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F4A" w:rsidRDefault="00310CEA" w:rsidP="00310CEA">
      <w:pPr>
        <w:spacing w:before="100" w:beforeAutospacing="1" w:after="100" w:afterAutospacing="1"/>
        <w:jc w:val="center"/>
        <w:rPr>
          <w:rFonts w:ascii="Times New Roman" w:hAnsi="Times New Roman"/>
          <w:b/>
          <w:sz w:val="24"/>
          <w:szCs w:val="24"/>
          <w:lang w:eastAsia="lv-LV"/>
        </w:rPr>
      </w:pPr>
      <w:r>
        <w:rPr>
          <w:rFonts w:ascii="Times New Roman" w:hAnsi="Times New Roman"/>
          <w:b/>
          <w:sz w:val="24"/>
          <w:szCs w:val="24"/>
          <w:lang w:eastAsia="lv-LV"/>
        </w:rPr>
        <w:t>Par ģimenes ārstu prakšu</w:t>
      </w:r>
      <w:r w:rsidR="004B2CFE" w:rsidRPr="00636F4A">
        <w:rPr>
          <w:rFonts w:ascii="Times New Roman" w:hAnsi="Times New Roman"/>
          <w:b/>
          <w:sz w:val="24"/>
          <w:szCs w:val="24"/>
          <w:lang w:eastAsia="lv-LV"/>
        </w:rPr>
        <w:t xml:space="preserve"> darba organizēšanu COVID-19 pandēmijas laikā</w:t>
      </w:r>
      <w:bookmarkStart w:id="0" w:name="_GoBack"/>
      <w:bookmarkEnd w:id="0"/>
    </w:p>
    <w:p w:rsidR="00310CEA" w:rsidRPr="00310CEA" w:rsidRDefault="00310CEA" w:rsidP="00310CEA">
      <w:pPr>
        <w:spacing w:before="100" w:beforeAutospacing="1" w:after="100" w:afterAutospacing="1"/>
        <w:jc w:val="center"/>
        <w:rPr>
          <w:rFonts w:ascii="Times New Roman" w:hAnsi="Times New Roman"/>
          <w:b/>
          <w:sz w:val="24"/>
          <w:szCs w:val="24"/>
          <w:lang w:eastAsia="lv-LV"/>
        </w:rPr>
      </w:pPr>
    </w:p>
    <w:p w:rsidR="004B2CFE" w:rsidRDefault="004B2CFE" w:rsidP="004B2CFE">
      <w:pPr>
        <w:spacing w:before="100" w:beforeAutospacing="1" w:after="100" w:afterAutospacing="1"/>
        <w:jc w:val="both"/>
        <w:rPr>
          <w:rFonts w:ascii="Times New Roman" w:hAnsi="Times New Roman"/>
          <w:sz w:val="24"/>
          <w:szCs w:val="24"/>
          <w:lang w:eastAsia="lv-LV"/>
        </w:rPr>
      </w:pPr>
      <w:r>
        <w:rPr>
          <w:rFonts w:ascii="Times New Roman" w:hAnsi="Times New Roman"/>
          <w:sz w:val="24"/>
          <w:szCs w:val="24"/>
          <w:lang w:eastAsia="lv-LV"/>
        </w:rPr>
        <w:t xml:space="preserve">Lai ierobežotu COVID-19 izplatību </w:t>
      </w:r>
      <w:r w:rsidR="00310CEA">
        <w:rPr>
          <w:rFonts w:ascii="Times New Roman" w:hAnsi="Times New Roman"/>
          <w:sz w:val="24"/>
          <w:szCs w:val="24"/>
          <w:lang w:eastAsia="lv-LV"/>
        </w:rPr>
        <w:t xml:space="preserve">ģimenes ārstu praksēs (turpmāk – </w:t>
      </w:r>
      <w:r>
        <w:rPr>
          <w:rFonts w:ascii="Times New Roman" w:hAnsi="Times New Roman"/>
          <w:sz w:val="24"/>
          <w:szCs w:val="24"/>
          <w:lang w:eastAsia="lv-LV"/>
        </w:rPr>
        <w:t>ĢĀP</w:t>
      </w:r>
      <w:r w:rsidR="00310CEA">
        <w:rPr>
          <w:rFonts w:ascii="Times New Roman" w:hAnsi="Times New Roman"/>
          <w:sz w:val="24"/>
          <w:szCs w:val="24"/>
          <w:lang w:eastAsia="lv-LV"/>
        </w:rPr>
        <w:t>)</w:t>
      </w:r>
      <w:r>
        <w:rPr>
          <w:rFonts w:ascii="Times New Roman" w:hAnsi="Times New Roman"/>
          <w:sz w:val="24"/>
          <w:szCs w:val="24"/>
          <w:lang w:eastAsia="lv-LV"/>
        </w:rPr>
        <w:t xml:space="preserve">, </w:t>
      </w:r>
      <w:r>
        <w:rPr>
          <w:rFonts w:ascii="Times New Roman" w:hAnsi="Times New Roman"/>
          <w:b/>
          <w:bCs/>
          <w:sz w:val="24"/>
          <w:szCs w:val="24"/>
          <w:lang w:eastAsia="lv-LV"/>
        </w:rPr>
        <w:t>pacienti tiek apkalpoti pēc iepriekšēja pieraksta, t.sk. arī akūtajās stundās</w:t>
      </w:r>
      <w:r>
        <w:rPr>
          <w:rFonts w:ascii="Times New Roman" w:hAnsi="Times New Roman"/>
          <w:sz w:val="24"/>
          <w:szCs w:val="24"/>
          <w:lang w:eastAsia="lv-LV"/>
        </w:rPr>
        <w:t>.  </w:t>
      </w:r>
    </w:p>
    <w:p w:rsidR="004B2CFE" w:rsidRDefault="004B2CFE" w:rsidP="004B2CFE">
      <w:pPr>
        <w:spacing w:before="100" w:beforeAutospacing="1" w:after="100" w:afterAutospacing="1"/>
        <w:jc w:val="both"/>
        <w:rPr>
          <w:rFonts w:ascii="Times New Roman" w:hAnsi="Times New Roman"/>
          <w:sz w:val="24"/>
          <w:szCs w:val="24"/>
          <w:lang w:eastAsia="lv-LV"/>
        </w:rPr>
      </w:pPr>
      <w:r>
        <w:rPr>
          <w:rFonts w:ascii="Times New Roman" w:hAnsi="Times New Roman"/>
          <w:sz w:val="24"/>
          <w:szCs w:val="24"/>
          <w:lang w:eastAsia="lv-LV"/>
        </w:rPr>
        <w:t>Veicot pacientu pierakstu ģimenes ārsta praksei vai reģistratūrai ir jānoskaidro pacienta epidemioloģiskā anamnēze un sūdzības, jāizvērtē prakses apmeklējuma nepieciešamība, kā arī jāinformē, ka ierašanās praksē notiek norādītājā pieraksta laikā, lai mazinātu pacientu savstarpējo kontaktu iespējas.</w:t>
      </w:r>
    </w:p>
    <w:p w:rsidR="004B2CFE" w:rsidRDefault="004B2CFE" w:rsidP="004B2CFE">
      <w:pPr>
        <w:spacing w:before="100" w:beforeAutospacing="1" w:after="100" w:afterAutospacing="1"/>
        <w:jc w:val="both"/>
        <w:rPr>
          <w:rFonts w:ascii="Times New Roman" w:hAnsi="Times New Roman"/>
          <w:b/>
          <w:bCs/>
          <w:sz w:val="24"/>
          <w:szCs w:val="24"/>
          <w:lang w:eastAsia="lv-LV"/>
        </w:rPr>
      </w:pPr>
      <w:r>
        <w:rPr>
          <w:rFonts w:ascii="Times New Roman" w:hAnsi="Times New Roman"/>
          <w:b/>
          <w:bCs/>
          <w:sz w:val="24"/>
          <w:szCs w:val="24"/>
          <w:lang w:eastAsia="lv-LV"/>
        </w:rPr>
        <w:t>ĢĀP var pārcelt plānotos pacientu profilaktiskos apmeklējumus uz vēlāku laiku.</w:t>
      </w:r>
    </w:p>
    <w:p w:rsidR="004404F5" w:rsidRPr="00310CEA" w:rsidRDefault="00310CEA" w:rsidP="004404F5">
      <w:pPr>
        <w:spacing w:before="100" w:beforeAutospacing="1" w:after="100" w:afterAutospacing="1"/>
        <w:jc w:val="both"/>
        <w:rPr>
          <w:rFonts w:ascii="Times New Roman" w:hAnsi="Times New Roman"/>
          <w:bCs/>
          <w:color w:val="000000"/>
          <w:sz w:val="24"/>
          <w:szCs w:val="24"/>
          <w:lang w:eastAsia="lv-LV"/>
        </w:rPr>
      </w:pPr>
      <w:r w:rsidRPr="00310CEA">
        <w:rPr>
          <w:rFonts w:ascii="Times New Roman" w:hAnsi="Times New Roman"/>
          <w:bCs/>
          <w:color w:val="000000"/>
          <w:sz w:val="24"/>
          <w:szCs w:val="24"/>
          <w:lang w:eastAsia="lv-LV"/>
        </w:rPr>
        <w:t xml:space="preserve">Dienests atgādina, ka </w:t>
      </w:r>
      <w:r w:rsidR="004404F5" w:rsidRPr="00310CEA">
        <w:rPr>
          <w:rFonts w:ascii="Times New Roman" w:hAnsi="Times New Roman"/>
          <w:bCs/>
          <w:color w:val="000000"/>
          <w:sz w:val="24"/>
          <w:szCs w:val="24"/>
          <w:lang w:eastAsia="lv-LV"/>
        </w:rPr>
        <w:t>iedzīvotājiem ir iespēja ārpus ģimenes ārstu darba laika saņemt medicīniskas konsultācijas un ieteikumus</w:t>
      </w:r>
      <w:r>
        <w:rPr>
          <w:rFonts w:ascii="Times New Roman" w:hAnsi="Times New Roman"/>
          <w:bCs/>
          <w:color w:val="000000"/>
          <w:sz w:val="24"/>
          <w:szCs w:val="24"/>
          <w:lang w:eastAsia="lv-LV"/>
        </w:rPr>
        <w:t>,</w:t>
      </w:r>
      <w:r w:rsidR="004404F5" w:rsidRPr="00310CEA">
        <w:rPr>
          <w:rFonts w:ascii="Times New Roman" w:hAnsi="Times New Roman"/>
          <w:bCs/>
          <w:color w:val="000000"/>
          <w:sz w:val="24"/>
          <w:szCs w:val="24"/>
          <w:lang w:eastAsia="lv-LV"/>
        </w:rPr>
        <w:t xml:space="preserve"> </w:t>
      </w:r>
      <w:r w:rsidR="004404F5" w:rsidRPr="00310CEA">
        <w:rPr>
          <w:rFonts w:ascii="Times New Roman" w:hAnsi="Times New Roman"/>
          <w:bCs/>
          <w:sz w:val="24"/>
          <w:szCs w:val="24"/>
          <w:lang w:eastAsia="lv-LV"/>
        </w:rPr>
        <w:t>kā rīkoties akūtu saslimšanu vai hronisku saslimšanu paasinājuma gadījumos</w:t>
      </w:r>
      <w:r w:rsidR="004404F5" w:rsidRPr="00310CEA">
        <w:rPr>
          <w:rFonts w:ascii="Times New Roman" w:hAnsi="Times New Roman"/>
          <w:bCs/>
          <w:color w:val="000000"/>
          <w:sz w:val="24"/>
          <w:szCs w:val="24"/>
          <w:lang w:eastAsia="lv-LV"/>
        </w:rPr>
        <w:t>, piezvanot uz Ģimenes ārstu konsultatīvo tālruni 66016001.</w:t>
      </w:r>
    </w:p>
    <w:p w:rsidR="004B2CFE" w:rsidRDefault="004B2CFE"/>
    <w:p w:rsidR="00310CEA" w:rsidRDefault="00310CEA"/>
    <w:p w:rsidR="00310CEA" w:rsidRPr="00575A0B" w:rsidRDefault="00310CEA" w:rsidP="00310CEA">
      <w:pPr>
        <w:jc w:val="both"/>
        <w:rPr>
          <w:rFonts w:ascii="Times New Roman" w:eastAsia="Calibri" w:hAnsi="Times New Roman"/>
          <w:sz w:val="24"/>
          <w:szCs w:val="24"/>
          <w:lang w:eastAsia="lv-LV"/>
        </w:rPr>
      </w:pPr>
      <w:r>
        <w:rPr>
          <w:rFonts w:ascii="Times New Roman" w:eastAsia="Calibri" w:hAnsi="Times New Roman"/>
          <w:sz w:val="24"/>
          <w:szCs w:val="24"/>
          <w:lang w:eastAsia="lv-LV"/>
        </w:rPr>
        <w:t>Dienests</w:t>
      </w:r>
      <w:r w:rsidRPr="00575A0B">
        <w:rPr>
          <w:rFonts w:ascii="Times New Roman" w:eastAsia="Calibri" w:hAnsi="Times New Roman"/>
          <w:sz w:val="24"/>
          <w:szCs w:val="24"/>
          <w:lang w:eastAsia="lv-LV"/>
        </w:rPr>
        <w:t xml:space="preserve"> informē, ka COVID-19 infekcijas uzliesmojuma laikā, ģimenes ārstam papildus savā praksē reģistrētajiem pacientiem jānodrošina veselības aprūpes pakalpojumu sniegšana visām personām, </w:t>
      </w:r>
      <w:r w:rsidRPr="00575A0B">
        <w:rPr>
          <w:rFonts w:ascii="Times New Roman" w:eastAsia="Calibri" w:hAnsi="Times New Roman"/>
          <w:color w:val="000000"/>
          <w:sz w:val="24"/>
          <w:szCs w:val="24"/>
        </w:rPr>
        <w:t xml:space="preserve">kuras atbilst COVID-19 infekcijas gadījuma definīcijai (skatīt </w:t>
      </w:r>
      <w:r w:rsidRPr="00575A0B">
        <w:rPr>
          <w:rFonts w:ascii="Times New Roman" w:eastAsia="Calibri" w:hAnsi="Times New Roman"/>
          <w:color w:val="000000"/>
          <w:sz w:val="24"/>
          <w:szCs w:val="24"/>
          <w:lang w:eastAsia="lv-LV"/>
        </w:rPr>
        <w:t>Slimību profilakses un kontroles centra mājas lapā</w:t>
      </w:r>
      <w:r w:rsidRPr="00575A0B">
        <w:rPr>
          <w:rFonts w:ascii="Times New Roman" w:eastAsia="Calibri" w:hAnsi="Times New Roman"/>
          <w:sz w:val="24"/>
          <w:szCs w:val="24"/>
          <w:lang w:eastAsia="lv-LV"/>
        </w:rPr>
        <w:t xml:space="preserve"> </w:t>
      </w:r>
      <w:hyperlink r:id="rId5" w:history="1">
        <w:r w:rsidRPr="00575A0B">
          <w:rPr>
            <w:rFonts w:ascii="Times New Roman" w:eastAsia="Calibri" w:hAnsi="Times New Roman"/>
            <w:color w:val="0563C1"/>
            <w:sz w:val="24"/>
            <w:szCs w:val="24"/>
            <w:u w:val="single"/>
            <w:lang w:eastAsia="lv-LV"/>
          </w:rPr>
          <w:t>https://spkc.gov.lv/lv/aktualitates/get/nid/760</w:t>
        </w:r>
      </w:hyperlink>
      <w:r w:rsidRPr="00575A0B">
        <w:rPr>
          <w:rFonts w:ascii="Times New Roman" w:eastAsia="Calibri" w:hAnsi="Times New Roman"/>
          <w:sz w:val="24"/>
          <w:szCs w:val="24"/>
          <w:lang w:eastAsia="lv-LV"/>
        </w:rPr>
        <w:t xml:space="preserve">), nav reģistrētas pie ģimenes ārsta un kuru faktiskā dzīves vieta ir ģimenes ārsta darbības teritorijā. Veselības aprūpes pakalpojumus minētajām personām ģimenes ārsts nodrošina kā īslaicīgajiem pacientiem. </w:t>
      </w:r>
    </w:p>
    <w:p w:rsidR="00310CEA" w:rsidRDefault="00310CEA"/>
    <w:sectPr w:rsidR="00310C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C4552"/>
    <w:multiLevelType w:val="hybridMultilevel"/>
    <w:tmpl w:val="3E36F17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FE"/>
    <w:rsid w:val="00310CEA"/>
    <w:rsid w:val="004404F5"/>
    <w:rsid w:val="004B2CFE"/>
    <w:rsid w:val="005C0EE4"/>
    <w:rsid w:val="00636F4A"/>
    <w:rsid w:val="00AC7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C7D1"/>
  <w15:chartTrackingRefBased/>
  <w15:docId w15:val="{9F7491DA-8692-476E-B57C-7B140BAB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F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2CFE"/>
    <w:rPr>
      <w:color w:val="0563C1"/>
      <w:u w:val="single"/>
    </w:rPr>
  </w:style>
  <w:style w:type="paragraph" w:styleId="ListParagraph">
    <w:name w:val="List Paragraph"/>
    <w:basedOn w:val="Normal"/>
    <w:uiPriority w:val="34"/>
    <w:qFormat/>
    <w:rsid w:val="004B2C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9236">
      <w:bodyDiv w:val="1"/>
      <w:marLeft w:val="0"/>
      <w:marRight w:val="0"/>
      <w:marTop w:val="0"/>
      <w:marBottom w:val="0"/>
      <w:divBdr>
        <w:top w:val="none" w:sz="0" w:space="0" w:color="auto"/>
        <w:left w:val="none" w:sz="0" w:space="0" w:color="auto"/>
        <w:bottom w:val="none" w:sz="0" w:space="0" w:color="auto"/>
        <w:right w:val="none" w:sz="0" w:space="0" w:color="auto"/>
      </w:divBdr>
    </w:div>
    <w:div w:id="1421634257">
      <w:bodyDiv w:val="1"/>
      <w:marLeft w:val="0"/>
      <w:marRight w:val="0"/>
      <w:marTop w:val="0"/>
      <w:marBottom w:val="0"/>
      <w:divBdr>
        <w:top w:val="none" w:sz="0" w:space="0" w:color="auto"/>
        <w:left w:val="none" w:sz="0" w:space="0" w:color="auto"/>
        <w:bottom w:val="none" w:sz="0" w:space="0" w:color="auto"/>
        <w:right w:val="none" w:sz="0" w:space="0" w:color="auto"/>
      </w:divBdr>
    </w:div>
    <w:div w:id="15151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kc.gov.lv/lv/aktualitates/get/nid/7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951</Words>
  <Characters>543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1</cp:revision>
  <dcterms:created xsi:type="dcterms:W3CDTF">2020-03-18T09:04:00Z</dcterms:created>
  <dcterms:modified xsi:type="dcterms:W3CDTF">2020-03-18T13:56:00Z</dcterms:modified>
</cp:coreProperties>
</file>