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8B9" w:rsidRPr="00361659" w:rsidRDefault="00155D9D" w:rsidP="004D78B9">
      <w:pPr>
        <w:spacing w:after="0"/>
        <w:jc w:val="center"/>
        <w:rPr>
          <w:rFonts w:ascii="Times New Roman" w:hAnsi="Times New Roman" w:cs="Times New Roman"/>
          <w:bCs/>
          <w:cap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aps/>
          <w:color w:val="000000"/>
          <w:sz w:val="26"/>
          <w:szCs w:val="26"/>
        </w:rPr>
        <w:t>Valsts organizētā dzemdes kakla vēža skrīninga sniegšanas nosacījumi</w:t>
      </w:r>
    </w:p>
    <w:p w:rsidR="004D78B9" w:rsidRPr="002634BF" w:rsidRDefault="002634BF" w:rsidP="002634BF">
      <w:pPr>
        <w:spacing w:after="0"/>
        <w:jc w:val="right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Pēdējās izmaiņas 05.</w:t>
      </w:r>
      <w:r>
        <w:rPr>
          <w:rFonts w:ascii="Times New Roman" w:hAnsi="Times New Roman" w:cs="Times New Roman"/>
          <w:bCs/>
          <w:caps/>
          <w:color w:val="000000"/>
        </w:rPr>
        <w:t>07.2019</w:t>
      </w:r>
    </w:p>
    <w:p w:rsidR="00155D9D" w:rsidRDefault="00155D9D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1. Valsts organizētā dzemdes kakla vēža skrīninga apmaksas nosacījumi:</w:t>
      </w:r>
    </w:p>
    <w:tbl>
      <w:tblPr>
        <w:tblpPr w:leftFromText="180" w:rightFromText="180" w:vertAnchor="text" w:horzAnchor="page" w:tblpX="1393" w:tblpY="228"/>
        <w:tblW w:w="10060" w:type="dxa"/>
        <w:tblLook w:val="04A0" w:firstRow="1" w:lastRow="0" w:firstColumn="1" w:lastColumn="0" w:noHBand="0" w:noVBand="1"/>
      </w:tblPr>
      <w:tblGrid>
        <w:gridCol w:w="760"/>
        <w:gridCol w:w="2130"/>
        <w:gridCol w:w="1145"/>
        <w:gridCol w:w="6025"/>
      </w:tblGrid>
      <w:tr w:rsidR="00155D9D" w:rsidRPr="0076656A" w:rsidTr="00155D9D">
        <w:trPr>
          <w:trHeight w:val="6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Pakalpojums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155D9D" w:rsidRPr="0076656A" w:rsidTr="00284E11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Dzemdes kakla audzēju agrīna diagnostika</w:t>
            </w:r>
          </w:p>
        </w:tc>
      </w:tr>
      <w:tr w:rsidR="00155D9D" w:rsidRPr="00E12244" w:rsidTr="00284E11">
        <w:trPr>
          <w:trHeight w:val="73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.1.1.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Ginekoloģiskā apskate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Z01.4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01004 – ginekologa, dzemdību speciālista ginekoloģiskā apskate valsts organizētās vēža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skrīningprogrammas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ietvaros</w:t>
            </w:r>
          </w:p>
        </w:tc>
      </w:tr>
      <w:tr w:rsidR="00155D9D" w:rsidRPr="00E12244" w:rsidTr="00284E11">
        <w:trPr>
          <w:trHeight w:val="675"/>
        </w:trPr>
        <w:tc>
          <w:tcPr>
            <w:tcW w:w="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01063 – ģimenes ārsta ginekoloģiskā apskate valsts organizētās vēža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skrīningprogrammas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ietvaros</w:t>
            </w:r>
          </w:p>
        </w:tc>
      </w:tr>
      <w:tr w:rsidR="00155D9D" w:rsidRPr="0076656A" w:rsidTr="00155D9D">
        <w:trPr>
          <w:trHeight w:val="637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01074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paņemšana no dzemdes kakla un mugurējās velves</w:t>
            </w:r>
          </w:p>
        </w:tc>
      </w:tr>
      <w:tr w:rsidR="00155D9D" w:rsidRPr="0076656A" w:rsidTr="00155D9D">
        <w:trPr>
          <w:trHeight w:val="990"/>
        </w:trPr>
        <w:tc>
          <w:tcPr>
            <w:tcW w:w="7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.1.2.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Z12.4</w:t>
            </w: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42026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A0 – testēšana bez rezultāta</w:t>
            </w:r>
          </w:p>
        </w:tc>
      </w:tr>
      <w:tr w:rsidR="00155D9D" w:rsidRPr="0076656A" w:rsidTr="00284E11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42027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A1 – norma, nav atrasts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intraepiteliāls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bojājums</w:t>
            </w:r>
          </w:p>
        </w:tc>
      </w:tr>
      <w:tr w:rsidR="00155D9D" w:rsidRPr="0076656A" w:rsidTr="00284E11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42028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A2 – ASC-US: neskaidras nozīmes daudzkārtainā plakanā (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skvamozā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) epitēlija šūnu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atipiskas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izmaiņas</w:t>
            </w:r>
          </w:p>
        </w:tc>
      </w:tr>
      <w:tr w:rsidR="00155D9D" w:rsidRPr="0076656A" w:rsidTr="00284E11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42029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A3 – LSIL: viegla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displāzija</w:t>
            </w:r>
            <w:proofErr w:type="spellEnd"/>
          </w:p>
        </w:tc>
      </w:tr>
      <w:tr w:rsidR="00155D9D" w:rsidRPr="0076656A" w:rsidTr="00284E11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42030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A4 – HSIL: vidēja/smaga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displāzija</w:t>
            </w:r>
            <w:proofErr w:type="spellEnd"/>
          </w:p>
        </w:tc>
      </w:tr>
      <w:tr w:rsidR="00155D9D" w:rsidRPr="0076656A" w:rsidTr="00284E11">
        <w:trPr>
          <w:trHeight w:val="94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42031 –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A5 – AGUS: neskaidras nozīmes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glandulārā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epitēlija šūnu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atipiskās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izmaiņas</w:t>
            </w:r>
          </w:p>
        </w:tc>
      </w:tr>
      <w:tr w:rsidR="00155D9D" w:rsidRPr="0076656A" w:rsidTr="00284E11">
        <w:trPr>
          <w:trHeight w:val="630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42032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A6-malignizācijas pazīmes</w:t>
            </w:r>
          </w:p>
        </w:tc>
      </w:tr>
      <w:tr w:rsidR="00155D9D" w:rsidRPr="0076656A" w:rsidTr="00284E11">
        <w:trPr>
          <w:trHeight w:val="825"/>
        </w:trPr>
        <w:tc>
          <w:tcPr>
            <w:tcW w:w="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1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D9D" w:rsidRPr="0076656A" w:rsidRDefault="00155D9D" w:rsidP="00284E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2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D9D" w:rsidRPr="00E12244" w:rsidRDefault="00155D9D" w:rsidP="00284E11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42033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Citoloģiskās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uztriepes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 no dzemdes kakla un mugurējās velves izmeklēšana (viens preparāts). Izmeklējuma rezultāts A7-saplīsis stikliņš</w:t>
            </w:r>
          </w:p>
        </w:tc>
      </w:tr>
    </w:tbl>
    <w:p w:rsidR="000D0DB1" w:rsidRPr="000D0DB1" w:rsidRDefault="000D0DB1" w:rsidP="000D0DB1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Cs/>
          <w:caps/>
          <w:color w:val="000000"/>
          <w:sz w:val="26"/>
          <w:szCs w:val="26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Ieteicamā rīcība pēc valsts apmaksāta </w:t>
      </w:r>
      <w:r w:rsidRPr="000D0DB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dzemdes kakla profilaktiskā izmeklējuma veikšanas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rezultātu saņemšanas (no 2019. gada 1. janvāra):</w:t>
      </w:r>
    </w:p>
    <w:tbl>
      <w:tblPr>
        <w:tblStyle w:val="TableGrid1"/>
        <w:tblW w:w="8718" w:type="dxa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403"/>
        <w:gridCol w:w="5315"/>
      </w:tblGrid>
      <w:tr w:rsidR="000D0DB1" w:rsidRPr="00361659" w:rsidTr="00D53064">
        <w:trPr>
          <w:trHeight w:val="320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Citoloģiskā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izmeklējuma rezultāts</w:t>
            </w:r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Turpmākie izmeklējumi</w:t>
            </w:r>
          </w:p>
        </w:tc>
      </w:tr>
      <w:tr w:rsidR="000D0DB1" w:rsidRPr="00361659" w:rsidTr="00D53064">
        <w:trPr>
          <w:trHeight w:val="307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1. A0 - Testēšana bez rezultāta</w:t>
            </w:r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1.1. Atkārto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citoloģisko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uztriepi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pēc trīs mēnešiem:</w:t>
            </w:r>
          </w:p>
          <w:p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1.1.1. ja rezultāts nolasāms, izmeklēšanas taktika atbilstoši iegūtajam rezultātam;</w:t>
            </w:r>
          </w:p>
          <w:p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1.1.2. ja rezultātu nevar nolasīt, nosūta pie speciālista veikt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mērķbiopsiju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, izmantojot KS</w:t>
            </w:r>
          </w:p>
        </w:tc>
      </w:tr>
      <w:tr w:rsidR="000D0DB1" w:rsidRPr="00361659" w:rsidTr="00D53064">
        <w:trPr>
          <w:trHeight w:val="590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2. A1 - Nav atrasts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intraepiteliāls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bojājums</w:t>
            </w:r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2.1. Turpmākie izmeklējumi nav nepieciešami</w:t>
            </w:r>
          </w:p>
        </w:tc>
      </w:tr>
      <w:tr w:rsidR="000D0DB1" w:rsidRPr="00361659" w:rsidTr="00D53064">
        <w:trPr>
          <w:trHeight w:val="2101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3. A2 - ASCUS: neskaidras nozīmes daudzkārtainā plakanā (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skvamozā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) epitēlija šūnu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atipiskās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izmaiņas</w:t>
            </w:r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3.1. Atkārtotā vizītē pie ginekologa veic AR HPV noteikšanu:</w:t>
            </w:r>
          </w:p>
          <w:p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3.1.1.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pozitīvs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rezultāts, nosūta pie speciālista veikt KS ar/bez biopsijas un par tālāko izmeklējumu taktiku lemj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speciālists;</w:t>
            </w:r>
          </w:p>
          <w:p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3.1.2.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negatīvs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rezultāts, turpmākie izmeklējumi nav nepieciešami</w:t>
            </w:r>
          </w:p>
          <w:p w:rsidR="000D0DB1" w:rsidRPr="00361659" w:rsidRDefault="000D0DB1" w:rsidP="00D5306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B1" w:rsidRPr="00361659" w:rsidTr="00D53064">
        <w:trPr>
          <w:trHeight w:val="1979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4. A3 - LSIL: viegla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displāzija</w:t>
            </w:r>
            <w:proofErr w:type="spellEnd"/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4.1. Atkārtotā vizītē pie ginekologa veic AR HPV noteikšanu:</w:t>
            </w:r>
          </w:p>
          <w:p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4.1.1.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pozitīvs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rezultāts, nosūta pie speciālista veikt KS ar/bez biopsijas un par tālāko izmeklējumu taktiku lemj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speciālists;</w:t>
            </w:r>
          </w:p>
          <w:p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4.1.2.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negatīvs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rezultāts, turpmākie izmeklējumi nav nepieciešami</w:t>
            </w:r>
          </w:p>
          <w:p w:rsidR="000D0DB1" w:rsidRPr="00361659" w:rsidRDefault="000D0DB1" w:rsidP="00D53064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DB1" w:rsidRPr="00361659" w:rsidTr="00D53064">
        <w:trPr>
          <w:trHeight w:val="1100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 A4 - HSIL: vidēja/smaga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displāzija</w:t>
            </w:r>
            <w:proofErr w:type="spellEnd"/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5.1. Nosūta pie speciālista veikt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mērķbiopsiju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, lietojot KS:</w:t>
            </w:r>
          </w:p>
          <w:p w:rsidR="000D0DB1" w:rsidRPr="00361659" w:rsidRDefault="000D0DB1" w:rsidP="00D53064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5.1.1. ja biopsijā CIN 2/3, veic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ekscīziju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un pēc  6-8 mēnešiem veic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citoloģisko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uztriepi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, kā arī AR HPV noteikšanu:</w:t>
            </w:r>
          </w:p>
          <w:p w:rsidR="000D0DB1" w:rsidRPr="00361659" w:rsidRDefault="000D0DB1" w:rsidP="00D53064">
            <w:pPr>
              <w:ind w:left="14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5.1.1.1.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pozitīvs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 un/vai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ir A2 un izteiktākas izmaiņas, veic KS ar/bez biopsijas. Par tālāko izmeklējumu taktiku lemj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speciālists;</w:t>
            </w:r>
          </w:p>
          <w:p w:rsidR="000D0DB1" w:rsidRPr="00361659" w:rsidRDefault="000D0DB1" w:rsidP="00D53064">
            <w:pPr>
              <w:ind w:left="14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5.1.1.2.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negatīvs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 un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ir A1, turpmākie izmeklējumi nav nepieciešami</w:t>
            </w:r>
          </w:p>
        </w:tc>
      </w:tr>
      <w:tr w:rsidR="000D0DB1" w:rsidRPr="00361659" w:rsidTr="00D53064">
        <w:trPr>
          <w:trHeight w:val="3368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A5 - AGUS: neskaidras nozīmes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glandulārā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epitēlija šūnu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atipiskās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izmaiņas</w:t>
            </w:r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6.1. Atkārtotā vizītē pie ginekologa veic AR HPV noteikšanu un testa rezultāts ir negatīvs, turpmākie izmeklējumi nav nepieciešami</w:t>
            </w:r>
          </w:p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6.2. Ja atkārtotā vizītē pie ginekologa veiktā AR HPV testa rezultāts ir pozitīvs, nosūta pie speciālista veikt KS ar/bez biopsijas:</w:t>
            </w:r>
          </w:p>
          <w:p w:rsidR="000D0DB1" w:rsidRPr="00361659" w:rsidRDefault="000D0DB1" w:rsidP="00D53064">
            <w:pPr>
              <w:ind w:left="14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6.2.1. ja biopsijā CGIN vai CIN 2/3, veic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ekscīziju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un pēc 6-8 mēnešiem veic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citoloģisko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uztriepi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, kā arī atkārtotu AR HPV noteikšanu:</w:t>
            </w:r>
          </w:p>
          <w:p w:rsidR="000D0DB1" w:rsidRPr="00361659" w:rsidRDefault="000D0DB1" w:rsidP="00D53064">
            <w:pPr>
              <w:ind w:left="2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6.2.1.1.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pozitīvs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 un/vai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ir ASCUS vai AGUS un izteiktākas izmaiņas, veic KS ar/bez biopsijas. Par tālāko izmeklējumu taktiku lemj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kolposkopijas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speciālists;</w:t>
            </w:r>
          </w:p>
          <w:p w:rsidR="000D0DB1" w:rsidRPr="00361659" w:rsidRDefault="000D0DB1" w:rsidP="00D53064">
            <w:pPr>
              <w:ind w:left="2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6.2.1.2. ja </w:t>
            </w:r>
            <w:r w:rsidRPr="00361659">
              <w:rPr>
                <w:rFonts w:ascii="Times New Roman" w:hAnsi="Times New Roman" w:cs="Times New Roman"/>
                <w:b/>
                <w:sz w:val="24"/>
                <w:szCs w:val="24"/>
              </w:rPr>
              <w:t>negatīvs</w:t>
            </w: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testa rezultāts un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citoloģiski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ir A1, turpmākie izmeklējumi nav nepieciešami</w:t>
            </w:r>
          </w:p>
        </w:tc>
      </w:tr>
      <w:tr w:rsidR="000D0DB1" w:rsidRPr="00361659" w:rsidTr="00D53064">
        <w:trPr>
          <w:trHeight w:val="416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7. A6 -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Malignizācijas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pazīmes</w:t>
            </w:r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7.1. Nosūta konsultācijai pie onkoloģijas ginekologa</w:t>
            </w:r>
          </w:p>
        </w:tc>
      </w:tr>
      <w:tr w:rsidR="000D0DB1" w:rsidRPr="00361659" w:rsidTr="00D53064">
        <w:trPr>
          <w:trHeight w:val="425"/>
          <w:tblCellSpacing w:w="20" w:type="dxa"/>
        </w:trPr>
        <w:tc>
          <w:tcPr>
            <w:tcW w:w="3343" w:type="dxa"/>
          </w:tcPr>
          <w:p w:rsidR="000D0DB1" w:rsidRPr="00361659" w:rsidRDefault="000D0DB1" w:rsidP="00D53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8. A7 - Saplīsis stikliņš</w:t>
            </w:r>
          </w:p>
        </w:tc>
        <w:tc>
          <w:tcPr>
            <w:tcW w:w="5255" w:type="dxa"/>
          </w:tcPr>
          <w:p w:rsidR="000D0DB1" w:rsidRPr="00361659" w:rsidRDefault="000D0DB1" w:rsidP="00D53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8.1. Atkārto citoloģijas </w:t>
            </w:r>
            <w:proofErr w:type="spellStart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>uztriepi</w:t>
            </w:r>
            <w:proofErr w:type="spellEnd"/>
            <w:r w:rsidRPr="00361659">
              <w:rPr>
                <w:rFonts w:ascii="Times New Roman" w:hAnsi="Times New Roman" w:cs="Times New Roman"/>
                <w:sz w:val="24"/>
                <w:szCs w:val="24"/>
              </w:rPr>
              <w:t xml:space="preserve"> pēc trim mēnešiem</w:t>
            </w:r>
          </w:p>
        </w:tc>
      </w:tr>
    </w:tbl>
    <w:p w:rsidR="000D0DB1" w:rsidRDefault="000D0DB1" w:rsidP="000D0DB1"/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>Piezīmes.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1. A0–A7 –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citoloģiskais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rezultāts no laboratorijas.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2. KS –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kolposkopija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>3. ASC-US – neskaidras nozīmes daudzkārtainā plakanā (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skvamozā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) epitēlija šūnu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).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4. AGUS – neskaidras nozīmes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glandulārā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epitēlija šūnu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atipiskas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izmaiņas (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atypical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glandular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cells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of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unknown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significance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).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5. CGIN –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glandulāra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6. CIN 1 – viegla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7. CIN 2 – mērena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8. CIN 3 – izteikta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cervikālā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intraepiteliālā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neoplāzija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9. LSIL – zemas pakāpes daudzkārtaina plakana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low-grade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).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10. HSIL – augstas pakāpes daudzkārtaina plakana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epitēla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bojājums (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high-grade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squamous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intraepithelial</w:t>
      </w:r>
      <w:proofErr w:type="spellEnd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iCs/>
          <w:lang w:eastAsia="lv-LV"/>
        </w:rPr>
        <w:t>lesion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>).</w:t>
      </w:r>
    </w:p>
    <w:p w:rsidR="000D0DB1" w:rsidRPr="00361659" w:rsidRDefault="000D0DB1" w:rsidP="000D0DB1">
      <w:pPr>
        <w:spacing w:after="0" w:line="240" w:lineRule="auto"/>
        <w:rPr>
          <w:rFonts w:ascii="Times New Roman" w:eastAsia="Times New Roman" w:hAnsi="Times New Roman" w:cs="Times New Roman"/>
          <w:lang w:eastAsia="lv-LV"/>
        </w:rPr>
      </w:pPr>
      <w:r w:rsidRPr="00361659">
        <w:rPr>
          <w:rFonts w:ascii="Times New Roman" w:eastAsia="Times New Roman" w:hAnsi="Times New Roman" w:cs="Times New Roman"/>
          <w:lang w:eastAsia="lv-LV"/>
        </w:rPr>
        <w:t xml:space="preserve">11. AR HPV – augsta riska cilvēka </w:t>
      </w:r>
      <w:proofErr w:type="spellStart"/>
      <w:r w:rsidRPr="00361659">
        <w:rPr>
          <w:rFonts w:ascii="Times New Roman" w:eastAsia="Times New Roman" w:hAnsi="Times New Roman" w:cs="Times New Roman"/>
          <w:lang w:eastAsia="lv-LV"/>
        </w:rPr>
        <w:t>papilomas</w:t>
      </w:r>
      <w:proofErr w:type="spellEnd"/>
      <w:r w:rsidRPr="00361659">
        <w:rPr>
          <w:rFonts w:ascii="Times New Roman" w:eastAsia="Times New Roman" w:hAnsi="Times New Roman" w:cs="Times New Roman"/>
          <w:lang w:eastAsia="lv-LV"/>
        </w:rPr>
        <w:t xml:space="preserve"> vīruss </w:t>
      </w:r>
      <w:r w:rsidRPr="00361659">
        <w:rPr>
          <w:rFonts w:ascii="Times New Roman" w:eastAsia="Times New Roman" w:hAnsi="Times New Roman" w:cs="Times New Roman"/>
          <w:i/>
          <w:lang w:eastAsia="lv-LV"/>
        </w:rPr>
        <w:t>(</w:t>
      </w:r>
      <w:proofErr w:type="spellStart"/>
      <w:r w:rsidRPr="00361659">
        <w:rPr>
          <w:rFonts w:ascii="Times New Roman" w:eastAsia="Times New Roman" w:hAnsi="Times New Roman" w:cs="Times New Roman"/>
          <w:i/>
          <w:lang w:eastAsia="lv-LV"/>
        </w:rPr>
        <w:t>human</w:t>
      </w:r>
      <w:proofErr w:type="spellEnd"/>
      <w:r w:rsidRPr="0036165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lang w:eastAsia="lv-LV"/>
        </w:rPr>
        <w:t>papilloma</w:t>
      </w:r>
      <w:proofErr w:type="spellEnd"/>
      <w:r w:rsidRPr="00361659">
        <w:rPr>
          <w:rFonts w:ascii="Times New Roman" w:eastAsia="Times New Roman" w:hAnsi="Times New Roman" w:cs="Times New Roman"/>
          <w:i/>
          <w:lang w:eastAsia="lv-LV"/>
        </w:rPr>
        <w:t xml:space="preserve"> </w:t>
      </w:r>
      <w:proofErr w:type="spellStart"/>
      <w:r w:rsidRPr="00361659">
        <w:rPr>
          <w:rFonts w:ascii="Times New Roman" w:eastAsia="Times New Roman" w:hAnsi="Times New Roman" w:cs="Times New Roman"/>
          <w:i/>
          <w:lang w:eastAsia="lv-LV"/>
        </w:rPr>
        <w:t>virus</w:t>
      </w:r>
      <w:proofErr w:type="spellEnd"/>
      <w:r w:rsidRPr="00361659">
        <w:rPr>
          <w:rFonts w:ascii="Times New Roman" w:eastAsia="Times New Roman" w:hAnsi="Times New Roman" w:cs="Times New Roman"/>
          <w:i/>
          <w:lang w:eastAsia="lv-LV"/>
        </w:rPr>
        <w:t>)</w:t>
      </w:r>
    </w:p>
    <w:p w:rsidR="00155D9D" w:rsidRDefault="00155D9D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0DB1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0DB1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0DB1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D0DB1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Pr="00A238FE" w:rsidRDefault="000D0DB1" w:rsidP="00155D9D">
      <w:pPr>
        <w:jc w:val="both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3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. Talona aizpildīšanas nosacījumi:</w:t>
      </w:r>
    </w:p>
    <w:p w:rsidR="0007790B" w:rsidRDefault="000D0DB1" w:rsidP="000779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.1. Ginekologs par atkārtotu vizīti</w:t>
      </w:r>
      <w:r w:rsidR="00155D9D" w:rsidRPr="002C16A7">
        <w:t xml:space="preserve"> </w:t>
      </w:r>
      <w:r w:rsidR="00155D9D">
        <w:rPr>
          <w:rFonts w:ascii="Times New Roman" w:hAnsi="Times New Roman" w:cs="Times New Roman"/>
        </w:rPr>
        <w:t xml:space="preserve">aizpilda 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veidlapu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Nr.024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/u „Ambulatorā pacienta talons” Vadības informācijas sistēmā, norādot </w:t>
      </w:r>
      <w:r w:rsidR="00155D9D"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tbl>
      <w:tblPr>
        <w:tblpPr w:leftFromText="180" w:rightFromText="180" w:vertAnchor="text" w:horzAnchor="page" w:tblpX="1393" w:tblpY="228"/>
        <w:tblW w:w="10060" w:type="dxa"/>
        <w:tblLook w:val="04A0" w:firstRow="1" w:lastRow="0" w:firstColumn="1" w:lastColumn="0" w:noHBand="0" w:noVBand="1"/>
      </w:tblPr>
      <w:tblGrid>
        <w:gridCol w:w="760"/>
        <w:gridCol w:w="2076"/>
        <w:gridCol w:w="1585"/>
        <w:gridCol w:w="5639"/>
      </w:tblGrid>
      <w:tr w:rsidR="0007790B" w:rsidRPr="0076656A" w:rsidTr="00FA7620">
        <w:trPr>
          <w:trHeight w:val="69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N.p.k</w:t>
            </w:r>
            <w:proofErr w:type="spellEnd"/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Pakalpojums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Diagnozes kods pēc SSK-10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Apmaksājamās manipulācijas</w:t>
            </w:r>
          </w:p>
        </w:tc>
      </w:tr>
      <w:tr w:rsidR="0007790B" w:rsidRPr="0076656A" w:rsidTr="00FA7620">
        <w:trPr>
          <w:trHeight w:val="311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.1.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0B" w:rsidRPr="00E12244" w:rsidRDefault="0007790B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Dzemdes kakla audzēju agrīna diagnostika</w:t>
            </w:r>
          </w:p>
        </w:tc>
      </w:tr>
      <w:tr w:rsidR="00FA7620" w:rsidRPr="00E12244" w:rsidTr="00FA7620">
        <w:trPr>
          <w:trHeight w:val="112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620" w:rsidRPr="00E12244" w:rsidRDefault="00FA7620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1.1.3</w:t>
            </w: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620" w:rsidRPr="00E12244" w:rsidRDefault="00FA7620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>Ginekoloģiskā apskate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7620" w:rsidRPr="00E12244" w:rsidRDefault="00FA7620" w:rsidP="00F3079A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 xml:space="preserve">N87.0; N87.1; N87.2; N87.9; </w:t>
            </w:r>
            <w:proofErr w:type="spellStart"/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>blakusdiagnoze</w:t>
            </w:r>
            <w:proofErr w:type="spellEnd"/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 xml:space="preserve"> Z12.4.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20" w:rsidRPr="00E12244" w:rsidRDefault="00FA7620" w:rsidP="000245F4">
            <w:pPr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E12244">
              <w:rPr>
                <w:rFonts w:ascii="Times New Roman" w:eastAsia="Times New Roman" w:hAnsi="Times New Roman" w:cs="Times New Roman"/>
                <w:lang w:eastAsia="lv-LV"/>
              </w:rPr>
              <w:t xml:space="preserve">01074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v-LV"/>
              </w:rPr>
              <w:t>u</w:t>
            </w:r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>ztriepes</w:t>
            </w:r>
            <w:proofErr w:type="spellEnd"/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 xml:space="preserve"> paņemšana no dzemdes kakla un mugurējās velves </w:t>
            </w:r>
            <w:proofErr w:type="spellStart"/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>citoloģiskai</w:t>
            </w:r>
            <w:proofErr w:type="spellEnd"/>
            <w:r w:rsidRPr="009070CA">
              <w:rPr>
                <w:rFonts w:ascii="Times New Roman" w:eastAsia="Times New Roman" w:hAnsi="Times New Roman" w:cs="Times New Roman"/>
                <w:lang w:eastAsia="lv-LV"/>
              </w:rPr>
              <w:t xml:space="preserve"> izmeklēšanai vai HPV noteikšanai</w:t>
            </w:r>
          </w:p>
        </w:tc>
      </w:tr>
    </w:tbl>
    <w:p w:rsidR="00155D9D" w:rsidRDefault="00155D9D" w:rsidP="00155D9D">
      <w:pPr>
        <w:jc w:val="both"/>
      </w:pPr>
    </w:p>
    <w:p w:rsidR="00155D9D" w:rsidRDefault="000D0DB1" w:rsidP="0015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. Nosūtījuma uz tālākiem izmeklējumiem noformēšanas nosacījumi:</w:t>
      </w:r>
    </w:p>
    <w:p w:rsidR="00155D9D" w:rsidRDefault="00155D9D" w:rsidP="0015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070CA" w:rsidRPr="009070CA" w:rsidRDefault="000D0DB1" w:rsidP="00155D9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 ārsts, aizpildot laboratorijas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viedlapu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norāda: </w:t>
      </w:r>
      <w:r w:rsidR="00155D9D"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9070CA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 w:rsidR="009070C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 un </w:t>
      </w:r>
      <w:proofErr w:type="spellStart"/>
      <w:r w:rsidR="009070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citoloģiskās</w:t>
      </w:r>
      <w:proofErr w:type="spellEnd"/>
      <w:r w:rsidR="009070CA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i</w:t>
      </w:r>
      <w:r w:rsidR="00FA762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zmeklēšanās rezultātu un datumu;</w:t>
      </w:r>
      <w:bookmarkStart w:id="0" w:name="_GoBack"/>
      <w:bookmarkEnd w:id="0"/>
    </w:p>
    <w:p w:rsidR="00155D9D" w:rsidRPr="008979E5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ārsts pacienti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kolposkopiju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aizpildot nosūtījuma veidlapu (Līguma “Par sekundāro ambulatoro veselības aprūpes pakalpojumu sniegšanu un apmaksu” 6.1.24. apakšpunkts), norāda: </w:t>
      </w:r>
      <w:r w:rsidR="00155D9D" w:rsidRPr="002C16A7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74. pacientu grupu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(“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Pacienti, kuriem pēc vēža </w:t>
      </w:r>
      <w:proofErr w:type="spellStart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skrīningizmeklēšanas</w:t>
      </w:r>
      <w:proofErr w:type="spellEnd"/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rezultātiem ir nepieciešama tālāka izmeklēšana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”)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N87.0; N87.1; N87.2; N87.9</w:t>
      </w:r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</w:t>
      </w:r>
      <w:proofErr w:type="spellStart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55D9D" w:rsidRPr="004831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55D9D" w:rsidRPr="004831B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Z12.4.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Starptautiskajam slimību klasifikatoram (SSK-10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:rsidR="00155D9D" w:rsidRDefault="000D0DB1" w:rsidP="00155D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ārsts pacienti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nosūta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onkoginekologa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izmantojot veidlapu Nr. 027/u, norādot informāciju par iepriekš veikto izmeklējumu rezultātiem un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kodu: </w:t>
      </w:r>
      <w:r w:rsidR="00155D9D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C53.0-9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blakusdiagnoze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155D9D"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Z03.153; </w:t>
      </w:r>
      <w:proofErr w:type="spellStart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pamatdiagnoze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</w:t>
      </w:r>
      <w:r w:rsidR="00155D9D" w:rsidRPr="008979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Z03.153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(izmeklēšana iespējama dzemdes kakla ļaundabīga audzēja dēļ), </w:t>
      </w:r>
      <w:r w:rsidR="00155D9D" w:rsidRPr="002C16A7">
        <w:rPr>
          <w:rFonts w:ascii="Times New Roman" w:eastAsia="Times New Roman" w:hAnsi="Times New Roman" w:cs="Times New Roman"/>
          <w:sz w:val="24"/>
          <w:szCs w:val="24"/>
          <w:lang w:eastAsia="lv-LV"/>
        </w:rPr>
        <w:t>atbilstoši Starptautiskajam slimību klasifikatoram (SSK-10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).</w:t>
      </w:r>
    </w:p>
    <w:p w:rsidR="00155D9D" w:rsidRDefault="00155D9D" w:rsidP="00155D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D78B9" w:rsidRDefault="000D0DB1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Valsts apmaksātus dzemdes kakla vēža </w:t>
      </w:r>
      <w:proofErr w:type="spellStart"/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pēcskrīninga</w:t>
      </w:r>
      <w:proofErr w:type="spellEnd"/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kolposkopijas</w:t>
      </w:r>
      <w:proofErr w:type="spellEnd"/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izmeklējumus nodrošina SIA “</w:t>
      </w:r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Rīgas Austrumu klīnisk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ā universitātes slimnīca”, SIA “</w:t>
      </w:r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Daugavp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ils reģionālā slimnīca” un SIA “</w:t>
      </w:r>
      <w:r w:rsidR="00155D9D" w:rsidRPr="00AB5D04">
        <w:rPr>
          <w:rFonts w:ascii="Times New Roman" w:eastAsia="Times New Roman" w:hAnsi="Times New Roman" w:cs="Times New Roman"/>
          <w:sz w:val="24"/>
          <w:szCs w:val="24"/>
          <w:lang w:eastAsia="lv-LV"/>
        </w:rPr>
        <w:t>Liepājas reģionālā slimnīca</w:t>
      </w:r>
      <w:r w:rsidR="00155D9D">
        <w:rPr>
          <w:rFonts w:ascii="Times New Roman" w:eastAsia="Times New Roman" w:hAnsi="Times New Roman" w:cs="Times New Roman"/>
          <w:sz w:val="24"/>
          <w:szCs w:val="24"/>
          <w:lang w:eastAsia="lv-LV"/>
        </w:rPr>
        <w:t>”.</w:t>
      </w: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155D9D" w:rsidRDefault="00155D9D" w:rsidP="00155D9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155D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9"/>
    <w:rsid w:val="0007790B"/>
    <w:rsid w:val="000D0DB1"/>
    <w:rsid w:val="00155D9D"/>
    <w:rsid w:val="002634BF"/>
    <w:rsid w:val="00361659"/>
    <w:rsid w:val="003F2442"/>
    <w:rsid w:val="004D78B9"/>
    <w:rsid w:val="008E7D6B"/>
    <w:rsid w:val="009070CA"/>
    <w:rsid w:val="00994683"/>
    <w:rsid w:val="00B87571"/>
    <w:rsid w:val="00D57E49"/>
    <w:rsid w:val="00FA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CFE0D4"/>
  <w15:chartTrackingRefBased/>
  <w15:docId w15:val="{30185CBC-51FF-4690-A91B-20B6F7AB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6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4977</Words>
  <Characters>2837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Biseniece</dc:creator>
  <cp:keywords/>
  <dc:description/>
  <cp:lastModifiedBy>Jūlija Voropajeva</cp:lastModifiedBy>
  <cp:revision>4</cp:revision>
  <dcterms:created xsi:type="dcterms:W3CDTF">2019-04-05T06:47:00Z</dcterms:created>
  <dcterms:modified xsi:type="dcterms:W3CDTF">2019-07-12T10:16:00Z</dcterms:modified>
</cp:coreProperties>
</file>