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EA934" w14:textId="77777777" w:rsidR="00CA2B69" w:rsidRDefault="00EC0516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7C9BE10" wp14:editId="618D1253">
            <wp:extent cx="1410271" cy="951756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0" cy="96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E2F1E" w14:textId="1B59CA93" w:rsidR="009B4C7B" w:rsidRDefault="00C707BB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BD3C7F" wp14:editId="1CC6BED6">
            <wp:extent cx="5728335" cy="6581775"/>
            <wp:effectExtent l="0" t="0" r="571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140374F-75CA-4138-857A-6C9E792076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EF27C39" w14:textId="77777777" w:rsidR="00D0735F" w:rsidRDefault="00297E7A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33B48">
        <w:rPr>
          <w:rFonts w:ascii="Times New Roman" w:hAnsi="Times New Roman" w:cs="Times New Roman"/>
          <w:sz w:val="24"/>
          <w:szCs w:val="24"/>
        </w:rPr>
        <w:t>Gadījumu skaitu uzņemšanas nodaļā veido stacionāro hospitalizāciju skaits un ambulatoro epizožu skaits uzņemšanas nodaļā (1.-6.epizode)</w:t>
      </w:r>
    </w:p>
    <w:p w14:paraId="779466E1" w14:textId="5A3F35CA" w:rsidR="00DE107C" w:rsidRDefault="00DE107C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E107C">
        <w:rPr>
          <w:rFonts w:ascii="Times New Roman" w:hAnsi="Times New Roman" w:cs="Times New Roman"/>
          <w:sz w:val="24"/>
          <w:szCs w:val="24"/>
        </w:rPr>
        <w:t>Atskaite ietver stacionārās kartes apmaksājamā statusā, ar izrakstīšanas dat</w:t>
      </w:r>
      <w:r>
        <w:rPr>
          <w:rFonts w:ascii="Times New Roman" w:hAnsi="Times New Roman" w:cs="Times New Roman"/>
          <w:sz w:val="24"/>
          <w:szCs w:val="24"/>
        </w:rPr>
        <w:t xml:space="preserve">umu no 1.janvāra līdz </w:t>
      </w:r>
      <w:r w:rsidR="00A77BAD">
        <w:rPr>
          <w:rFonts w:ascii="Times New Roman" w:hAnsi="Times New Roman" w:cs="Times New Roman"/>
          <w:sz w:val="24"/>
          <w:szCs w:val="24"/>
        </w:rPr>
        <w:t>3</w:t>
      </w:r>
      <w:r w:rsidR="00CA00CF">
        <w:rPr>
          <w:rFonts w:ascii="Times New Roman" w:hAnsi="Times New Roman" w:cs="Times New Roman"/>
          <w:sz w:val="24"/>
          <w:szCs w:val="24"/>
        </w:rPr>
        <w:t>0</w:t>
      </w:r>
      <w:r w:rsidR="009B4C7B">
        <w:rPr>
          <w:rFonts w:ascii="Times New Roman" w:hAnsi="Times New Roman" w:cs="Times New Roman"/>
          <w:sz w:val="24"/>
          <w:szCs w:val="24"/>
        </w:rPr>
        <w:t>.</w:t>
      </w:r>
      <w:r w:rsidR="00CA00CF">
        <w:rPr>
          <w:rFonts w:ascii="Times New Roman" w:hAnsi="Times New Roman" w:cs="Times New Roman"/>
          <w:sz w:val="24"/>
          <w:szCs w:val="24"/>
        </w:rPr>
        <w:t>septembrim</w:t>
      </w:r>
      <w:r>
        <w:rPr>
          <w:rFonts w:ascii="Times New Roman" w:hAnsi="Times New Roman" w:cs="Times New Roman"/>
          <w:sz w:val="24"/>
          <w:szCs w:val="24"/>
        </w:rPr>
        <w:t xml:space="preserve"> un ambulatoros talonus</w:t>
      </w:r>
      <w:r w:rsidRPr="00DE107C"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apmaksājamā statusā,</w:t>
      </w:r>
      <w:r w:rsidR="00D0735F">
        <w:rPr>
          <w:rFonts w:ascii="Times New Roman" w:hAnsi="Times New Roman" w:cs="Times New Roman"/>
          <w:sz w:val="24"/>
          <w:szCs w:val="24"/>
        </w:rPr>
        <w:t xml:space="preserve"> kuriem</w:t>
      </w:r>
      <w:r>
        <w:rPr>
          <w:rFonts w:ascii="Times New Roman" w:hAnsi="Times New Roman" w:cs="Times New Roman"/>
          <w:sz w:val="24"/>
          <w:szCs w:val="24"/>
        </w:rPr>
        <w:t xml:space="preserve"> epizodes sākuma datums </w:t>
      </w:r>
      <w:r w:rsidR="00D0735F">
        <w:rPr>
          <w:rFonts w:ascii="Times New Roman" w:hAnsi="Times New Roman" w:cs="Times New Roman"/>
          <w:sz w:val="24"/>
          <w:szCs w:val="24"/>
        </w:rPr>
        <w:t>uzrādīts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 xml:space="preserve">no 1.janvāra līdz </w:t>
      </w:r>
      <w:r w:rsidR="00CA00CF">
        <w:rPr>
          <w:rFonts w:ascii="Times New Roman" w:hAnsi="Times New Roman" w:cs="Times New Roman"/>
          <w:sz w:val="24"/>
          <w:szCs w:val="24"/>
        </w:rPr>
        <w:t>30</w:t>
      </w:r>
      <w:r w:rsidRPr="00DE107C">
        <w:rPr>
          <w:rFonts w:ascii="Times New Roman" w:hAnsi="Times New Roman" w:cs="Times New Roman"/>
          <w:sz w:val="24"/>
          <w:szCs w:val="24"/>
        </w:rPr>
        <w:t>.</w:t>
      </w:r>
      <w:r w:rsidR="00CA00CF">
        <w:rPr>
          <w:rFonts w:ascii="Times New Roman" w:hAnsi="Times New Roman" w:cs="Times New Roman"/>
          <w:sz w:val="24"/>
          <w:szCs w:val="24"/>
        </w:rPr>
        <w:t>septembrim</w:t>
      </w:r>
    </w:p>
    <w:p w14:paraId="133BAD38" w14:textId="77777777" w:rsidR="004C6E8E" w:rsidRDefault="004C6E8E" w:rsidP="00D0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Metadati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65"/>
      </w:tblGrid>
      <w:tr w:rsidR="004C6E8E" w:rsidRPr="004C6E8E" w14:paraId="0886684A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370EA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4DF3440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Hospitalizēto pacientu īpatsvars no kopējā uzņemšanas nodaļas pacientu skaita</w:t>
            </w:r>
          </w:p>
        </w:tc>
      </w:tr>
      <w:tr w:rsidR="004C6E8E" w:rsidRPr="004C6E8E" w14:paraId="1F58BCB8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75B8FE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Definīcija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EABC95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skaita īpatsvars no kopējā uzņemšanas nodaļā apkalpoto ambulatoro un stacionāro pacientu skaita</w:t>
            </w:r>
          </w:p>
        </w:tc>
      </w:tr>
      <w:tr w:rsidR="004C6E8E" w:rsidRPr="004C6E8E" w14:paraId="66CE4E21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4CA0B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klasifikācija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8BE0CA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Uz personu vērsta aprūpe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Efektivitāte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Drošība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</w:p>
          <w:p w14:paraId="0DF7644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Labāka veselība un labklājība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Veselības aprūpes resursi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 xml:space="preserve">Pārvaldība, vadība 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FE"/>
            </w:r>
          </w:p>
        </w:tc>
      </w:tr>
      <w:tr w:rsidR="004C6E8E" w:rsidRPr="004C6E8E" w14:paraId="0A212D5F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398487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avots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421D0F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Stacionāro pakalpojumu datu bāze</w:t>
            </w:r>
          </w:p>
          <w:p w14:paraId="305A0FE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Ambulatoro pakalpojumu datu bāze</w:t>
            </w:r>
          </w:p>
        </w:tc>
      </w:tr>
      <w:tr w:rsidR="004C6E8E" w:rsidRPr="004C6E8E" w14:paraId="4A21E5A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5D6532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Aprēķins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A41D1F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(Hospitalizāciju skaits /</w:t>
            </w:r>
            <w:r w:rsidRPr="004C6E8E">
              <w:rPr>
                <w:rFonts w:ascii="Times New Roman" w:eastAsia="Calibri" w:hAnsi="Times New Roman" w:cs="Times New Roman"/>
              </w:rPr>
              <w:t xml:space="preserve"> 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Uzņemšanas nodaļas gadījumu skaits) *100</w:t>
            </w:r>
          </w:p>
        </w:tc>
      </w:tr>
      <w:tr w:rsidR="004C6E8E" w:rsidRPr="004C6E8E" w14:paraId="4FE74865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173EC3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Skaitītājs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2738FA4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skaits</w:t>
            </w:r>
          </w:p>
        </w:tc>
      </w:tr>
      <w:tr w:rsidR="004C6E8E" w:rsidRPr="004C6E8E" w14:paraId="54197B0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6D11E2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Saucējs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4F7EF21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Uzņemšanas nodaļas gadījumu skaits = stacionāro hospitalizāciju skaits + ambulatoro epizožu skaits uzņemšanas nodaļā (1.-6.epizode)</w:t>
            </w:r>
          </w:p>
        </w:tc>
      </w:tr>
      <w:tr w:rsidR="004C6E8E" w:rsidRPr="004C6E8E" w14:paraId="375603A3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09170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16A4C14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Ambulatorās epizodes uzņemšanas nodaļā (1.-6.epizode)</w:t>
            </w:r>
          </w:p>
          <w:p w14:paraId="4996C02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Visas hospitalizācijas</w:t>
            </w:r>
          </w:p>
        </w:tc>
      </w:tr>
      <w:tr w:rsidR="004C6E8E" w:rsidRPr="004C6E8E" w14:paraId="097B8AF8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9D666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Izslēgšanas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31364180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C6E8E" w:rsidRPr="004C6E8E" w14:paraId="708A26EC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38EF9C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pilnīgums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F11FFA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100</w:t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4C6E8E" w:rsidRPr="004C6E8E" w14:paraId="1C561B60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F0429D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Datu apkopošanas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DC5EB8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0CEA875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636068A2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E64E96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Mērķa grupa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05AB86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t>Uzņemšanas nodaļā ārstētie pacienti</w:t>
            </w:r>
          </w:p>
        </w:tc>
      </w:tr>
      <w:tr w:rsidR="004C6E8E" w:rsidRPr="004C6E8E" w14:paraId="07756695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9AF16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monitorēšanas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472B10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5A36E82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D0E3E01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DED150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ziņošanas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4B4BAE0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15FA37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E69132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66D944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aptvere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14DEB24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Reģionāla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Ārstniecības iestāžu līmenī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</w:tc>
      </w:tr>
      <w:tr w:rsidR="004C6E8E" w:rsidRPr="004C6E8E" w14:paraId="7701A0E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01060B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Vieta, kur rādītājs publicēts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6F5BF48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NVD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  <w:p w14:paraId="35C0858F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SPKC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5D0808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Latvijas veselības aprūpes statistikas gadagrāmata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1ADEF8F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publiski pieejams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</w:tbl>
    <w:p w14:paraId="148685DA" w14:textId="77777777" w:rsidR="004C6E8E" w:rsidRPr="00DE107C" w:rsidRDefault="004C6E8E" w:rsidP="00DE10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4C6E8E" w:rsidRPr="00DE107C" w:rsidSect="00D0735F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13"/>
    <w:rsid w:val="00013840"/>
    <w:rsid w:val="00035555"/>
    <w:rsid w:val="00151D05"/>
    <w:rsid w:val="001B1513"/>
    <w:rsid w:val="001D674E"/>
    <w:rsid w:val="00261D3A"/>
    <w:rsid w:val="00297E7A"/>
    <w:rsid w:val="003B2A21"/>
    <w:rsid w:val="003C021D"/>
    <w:rsid w:val="004427BA"/>
    <w:rsid w:val="00463CB7"/>
    <w:rsid w:val="004B080A"/>
    <w:rsid w:val="004C6E8E"/>
    <w:rsid w:val="00504FFC"/>
    <w:rsid w:val="0051437A"/>
    <w:rsid w:val="005867EB"/>
    <w:rsid w:val="006B003C"/>
    <w:rsid w:val="00833B48"/>
    <w:rsid w:val="008E315B"/>
    <w:rsid w:val="00912095"/>
    <w:rsid w:val="00964409"/>
    <w:rsid w:val="009B4C7B"/>
    <w:rsid w:val="009C3E4B"/>
    <w:rsid w:val="00A67367"/>
    <w:rsid w:val="00A77BAD"/>
    <w:rsid w:val="00C707BB"/>
    <w:rsid w:val="00CA00CF"/>
    <w:rsid w:val="00CA2B69"/>
    <w:rsid w:val="00D0735F"/>
    <w:rsid w:val="00D078F0"/>
    <w:rsid w:val="00D10E7E"/>
    <w:rsid w:val="00D11125"/>
    <w:rsid w:val="00D71D6E"/>
    <w:rsid w:val="00D734F6"/>
    <w:rsid w:val="00DE107C"/>
    <w:rsid w:val="00E005F7"/>
    <w:rsid w:val="00E07209"/>
    <w:rsid w:val="00E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35BC0"/>
  <w15:chartTrackingRefBased/>
  <w15:docId w15:val="{2E8FB8E0-B319-46DA-B876-1879011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8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Hospitalizēto pacientu skaita īpatsvars no kopējā uzņemšanas nodaļas pacientu skaita % 2020.gada janvāris- septembris</a:t>
            </a:r>
            <a:endParaRPr lang="lv-LV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 w="12700" cap="flat" cmpd="sng" algn="ctr">
              <a:solidFill>
                <a:schemeClr val="accent2">
                  <a:shade val="50000"/>
                </a:schemeClr>
              </a:solidFill>
              <a:prstDash val="solid"/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3.pielikums_2020_9M.xlsx]Uzņemsh'!$B$2:$B$38</c:f>
              <c:strCache>
                <c:ptCount val="37"/>
                <c:pt idx="0">
                  <c:v>Limbažu slimnīca</c:v>
                </c:pt>
                <c:pt idx="1">
                  <c:v>Bauskas slimnīca</c:v>
                </c:pt>
                <c:pt idx="2">
                  <c:v>Rīgas 2. slimnīca</c:v>
                </c:pt>
                <c:pt idx="3">
                  <c:v>Traumatoloģijas un ortopēdijas slimnīca</c:v>
                </c:pt>
                <c:pt idx="4">
                  <c:v>Aizkraukles slimnīca</c:v>
                </c:pt>
                <c:pt idx="5">
                  <c:v>Siguldas slimnīca</c:v>
                </c:pt>
                <c:pt idx="6">
                  <c:v>Līvānu slimnīca</c:v>
                </c:pt>
                <c:pt idx="7">
                  <c:v>Cēsu klīnika</c:v>
                </c:pt>
                <c:pt idx="8">
                  <c:v>Ziemeļkurzemes reģionālā slimnīca</c:v>
                </c:pt>
                <c:pt idx="9">
                  <c:v>Tukuma slimnīca</c:v>
                </c:pt>
                <c:pt idx="10">
                  <c:v>Ludzas medicīnas centrs</c:v>
                </c:pt>
                <c:pt idx="11">
                  <c:v>Alūksnes slimnīca</c:v>
                </c:pt>
                <c:pt idx="12">
                  <c:v>Jelgavas pilsētas slimnīca</c:v>
                </c:pt>
                <c:pt idx="13">
                  <c:v>Kuldīgas slimnīca</c:v>
                </c:pt>
                <c:pt idx="14">
                  <c:v>Ogres rajona slimnīca</c:v>
                </c:pt>
                <c:pt idx="15">
                  <c:v>Balvu un Gulbenes slimnīcu apvienība</c:v>
                </c:pt>
                <c:pt idx="16">
                  <c:v>Bērnu klīniskā universitātes slimnīca</c:v>
                </c:pt>
                <c:pt idx="17">
                  <c:v>Jūrmalas slimnīca</c:v>
                </c:pt>
                <c:pt idx="18">
                  <c:v>Daugavpils reģionālā slimnīca</c:v>
                </c:pt>
                <c:pt idx="19">
                  <c:v>Liepājas reģionālā slimnīca</c:v>
                </c:pt>
                <c:pt idx="20">
                  <c:v>Dobeles un apkārtnes slimnīca</c:v>
                </c:pt>
                <c:pt idx="21">
                  <c:v>Vidzemes slimnīca</c:v>
                </c:pt>
                <c:pt idx="22">
                  <c:v>Madonas slimnīca</c:v>
                </c:pt>
                <c:pt idx="23">
                  <c:v>Videji</c:v>
                </c:pt>
                <c:pt idx="24">
                  <c:v>Preiļu slimnīca</c:v>
                </c:pt>
                <c:pt idx="25">
                  <c:v>Jēkabpils reģionālā slimnīca</c:v>
                </c:pt>
                <c:pt idx="26">
                  <c:v>Rēzeknes slimnīca</c:v>
                </c:pt>
                <c:pt idx="27">
                  <c:v>Paula Stradiņa klīniskā universitātes slimnīca</c:v>
                </c:pt>
                <c:pt idx="28">
                  <c:v>Rīgas Austrumu klīniskā universitātes slimnīca</c:v>
                </c:pt>
                <c:pt idx="29">
                  <c:v>Krāslavas slimnīca</c:v>
                </c:pt>
                <c:pt idx="30">
                  <c:v>Rīgas Dzemdību nams</c:v>
                </c:pt>
                <c:pt idx="31">
                  <c:v>Rīgas psihiatrijas un narkoloģijas centrs</c:v>
                </c:pt>
                <c:pt idx="32">
                  <c:v>Slimnīca Ģintermuiža</c:v>
                </c:pt>
                <c:pt idx="33">
                  <c:v>Nacionālais rehabilitācijas centrs "Vaivari"</c:v>
                </c:pt>
                <c:pt idx="34">
                  <c:v>Daugavpils psihoneiroloģiskā slimnīca</c:v>
                </c:pt>
                <c:pt idx="35">
                  <c:v>Piejūras slimnīca</c:v>
                </c:pt>
                <c:pt idx="36">
                  <c:v>Strenču psihoneiroloģiskā slimnīca</c:v>
                </c:pt>
              </c:strCache>
            </c:strRef>
          </c:cat>
          <c:val>
            <c:numRef>
              <c:f>'[Copy of 3.pielikums_2020_9M.xlsx]Uzņemsh'!$C$2:$C$38</c:f>
              <c:numCache>
                <c:formatCode>0%</c:formatCode>
                <c:ptCount val="37"/>
                <c:pt idx="0">
                  <c:v>9.7236438075742074E-2</c:v>
                </c:pt>
                <c:pt idx="1">
                  <c:v>0.12988894253983582</c:v>
                </c:pt>
                <c:pt idx="2">
                  <c:v>0.18694457909193732</c:v>
                </c:pt>
                <c:pt idx="3">
                  <c:v>0.23381642512077294</c:v>
                </c:pt>
                <c:pt idx="4">
                  <c:v>0.23847841989758595</c:v>
                </c:pt>
                <c:pt idx="5">
                  <c:v>0.25443298969072164</c:v>
                </c:pt>
                <c:pt idx="6">
                  <c:v>0.32653061224489793</c:v>
                </c:pt>
                <c:pt idx="7">
                  <c:v>0.34410672534726999</c:v>
                </c:pt>
                <c:pt idx="8">
                  <c:v>0.35138590272531817</c:v>
                </c:pt>
                <c:pt idx="9">
                  <c:v>0.36124213836477986</c:v>
                </c:pt>
                <c:pt idx="10">
                  <c:v>0.38266253869969041</c:v>
                </c:pt>
                <c:pt idx="11">
                  <c:v>0.40392806436346429</c:v>
                </c:pt>
                <c:pt idx="12">
                  <c:v>0.41358832410669349</c:v>
                </c:pt>
                <c:pt idx="13">
                  <c:v>0.41431148526758871</c:v>
                </c:pt>
                <c:pt idx="14">
                  <c:v>0.4275610312571298</c:v>
                </c:pt>
                <c:pt idx="15">
                  <c:v>0.43113654301499604</c:v>
                </c:pt>
                <c:pt idx="16">
                  <c:v>0.43729630787088708</c:v>
                </c:pt>
                <c:pt idx="17">
                  <c:v>0.45205970149253732</c:v>
                </c:pt>
                <c:pt idx="18">
                  <c:v>0.45734615384615385</c:v>
                </c:pt>
                <c:pt idx="19">
                  <c:v>0.45906772837076137</c:v>
                </c:pt>
                <c:pt idx="20">
                  <c:v>0.46461804804154944</c:v>
                </c:pt>
                <c:pt idx="21">
                  <c:v>0.46934381224094313</c:v>
                </c:pt>
                <c:pt idx="22">
                  <c:v>0.4742113918373449</c:v>
                </c:pt>
                <c:pt idx="23">
                  <c:v>0.47727450836042568</c:v>
                </c:pt>
                <c:pt idx="24">
                  <c:v>0.48484848484848486</c:v>
                </c:pt>
                <c:pt idx="25">
                  <c:v>0.50110997267759561</c:v>
                </c:pt>
                <c:pt idx="26">
                  <c:v>0.50411777567232707</c:v>
                </c:pt>
                <c:pt idx="27">
                  <c:v>0.56360063903630386</c:v>
                </c:pt>
                <c:pt idx="28">
                  <c:v>0.56638099934691921</c:v>
                </c:pt>
                <c:pt idx="29">
                  <c:v>0.60057609217474794</c:v>
                </c:pt>
                <c:pt idx="30">
                  <c:v>0.81416493858669647</c:v>
                </c:pt>
                <c:pt idx="31">
                  <c:v>0.85469462169553323</c:v>
                </c:pt>
                <c:pt idx="32">
                  <c:v>0.91299258681232931</c:v>
                </c:pt>
                <c:pt idx="33">
                  <c:v>0.95119418483904461</c:v>
                </c:pt>
                <c:pt idx="34">
                  <c:v>0.9573213046495489</c:v>
                </c:pt>
                <c:pt idx="35">
                  <c:v>0.96966019417475724</c:v>
                </c:pt>
                <c:pt idx="3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E3-4846-BD97-47F8127AA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0593056"/>
        <c:axId val="1972986592"/>
      </c:barChart>
      <c:catAx>
        <c:axId val="27059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1972986592"/>
        <c:crosses val="autoZero"/>
        <c:auto val="1"/>
        <c:lblAlgn val="ctr"/>
        <c:lblOffset val="100"/>
        <c:noMultiLvlLbl val="0"/>
      </c:catAx>
      <c:valAx>
        <c:axId val="1972986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27059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FDBE-DE46-4109-AC02-DE7502F7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Širova</dc:creator>
  <cp:keywords/>
  <dc:description/>
  <cp:lastModifiedBy>Signe Širova</cp:lastModifiedBy>
  <cp:revision>4</cp:revision>
  <dcterms:created xsi:type="dcterms:W3CDTF">2020-10-22T10:52:00Z</dcterms:created>
  <dcterms:modified xsi:type="dcterms:W3CDTF">2020-10-22T10:57:00Z</dcterms:modified>
</cp:coreProperties>
</file>