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08" w:rsidRPr="00A27114" w:rsidRDefault="00B50D08" w:rsidP="00A27114">
      <w:pPr>
        <w:ind w:firstLine="0"/>
        <w:jc w:val="center"/>
        <w:rPr>
          <w:rFonts w:ascii="Times New Roman" w:hAnsi="Times New Roman" w:cs="Times New Roman"/>
          <w:sz w:val="28"/>
          <w:szCs w:val="24"/>
        </w:rPr>
      </w:pPr>
      <w:bookmarkStart w:id="0" w:name="_GoBack"/>
      <w:bookmarkEnd w:id="0"/>
      <w:r w:rsidRPr="00A27114">
        <w:rPr>
          <w:rFonts w:ascii="Times New Roman" w:hAnsi="Times New Roman" w:cs="Times New Roman"/>
          <w:sz w:val="28"/>
          <w:szCs w:val="24"/>
        </w:rPr>
        <w:t>Atbildes uz ģimenes ārstu jautājumiem par</w:t>
      </w:r>
    </w:p>
    <w:p w:rsidR="00B50D08" w:rsidRPr="00A27114" w:rsidRDefault="00B50D08" w:rsidP="00A27114">
      <w:pPr>
        <w:ind w:firstLine="0"/>
        <w:jc w:val="center"/>
        <w:rPr>
          <w:rFonts w:ascii="Times New Roman" w:hAnsi="Times New Roman" w:cs="Times New Roman"/>
          <w:sz w:val="28"/>
          <w:szCs w:val="24"/>
        </w:rPr>
      </w:pPr>
      <w:r w:rsidRPr="00A27114">
        <w:rPr>
          <w:rFonts w:ascii="Times New Roman" w:hAnsi="Times New Roman" w:cs="Times New Roman"/>
          <w:sz w:val="28"/>
          <w:szCs w:val="24"/>
        </w:rPr>
        <w:t>ambulatoro talonu aizpildīšanu</w:t>
      </w:r>
      <w:r w:rsidR="00A27114">
        <w:rPr>
          <w:rFonts w:ascii="Times New Roman" w:hAnsi="Times New Roman" w:cs="Times New Roman"/>
          <w:sz w:val="28"/>
          <w:szCs w:val="24"/>
        </w:rPr>
        <w:t xml:space="preserve"> II</w:t>
      </w:r>
    </w:p>
    <w:p w:rsidR="00B50D08" w:rsidRDefault="00B50D08" w:rsidP="00457A2E">
      <w:pPr>
        <w:rPr>
          <w:rFonts w:ascii="Times New Roman" w:hAnsi="Times New Roman" w:cs="Times New Roman"/>
          <w:sz w:val="24"/>
          <w:szCs w:val="24"/>
        </w:rPr>
      </w:pPr>
    </w:p>
    <w:p w:rsidR="000C5FF3" w:rsidRDefault="00457A2E" w:rsidP="00B50D08">
      <w:pPr>
        <w:rPr>
          <w:rFonts w:ascii="Times New Roman" w:hAnsi="Times New Roman" w:cs="Times New Roman"/>
          <w:sz w:val="24"/>
          <w:szCs w:val="24"/>
        </w:rPr>
      </w:pPr>
      <w:r w:rsidRPr="00615884">
        <w:rPr>
          <w:rFonts w:ascii="Times New Roman" w:hAnsi="Times New Roman" w:cs="Times New Roman"/>
          <w:sz w:val="24"/>
          <w:szCs w:val="24"/>
        </w:rPr>
        <w:t>Nacionālais veselības dienests (turpmāk tekstā – Dienests) ir apkopojis un sniedz atbildes uz ģimenes ārstu jautājumiem par ambulatoro talonu aizpildīšanu.</w:t>
      </w:r>
    </w:p>
    <w:p w:rsidR="00B50D08" w:rsidRPr="00615884" w:rsidRDefault="00B50D08" w:rsidP="00457A2E">
      <w:pPr>
        <w:rPr>
          <w:rFonts w:ascii="Times New Roman" w:hAnsi="Times New Roman" w:cs="Times New Roman"/>
          <w:sz w:val="24"/>
          <w:szCs w:val="24"/>
        </w:rPr>
      </w:pPr>
    </w:p>
    <w:p w:rsidR="00B50D08" w:rsidRDefault="00B50D08" w:rsidP="00B50D08">
      <w:pPr>
        <w:ind w:firstLine="0"/>
        <w:rPr>
          <w:rFonts w:ascii="Times New Roman" w:hAnsi="Times New Roman" w:cs="Times New Roman"/>
          <w:sz w:val="24"/>
          <w:szCs w:val="24"/>
        </w:rPr>
      </w:pPr>
      <w:r>
        <w:rPr>
          <w:rFonts w:ascii="Times New Roman" w:hAnsi="Times New Roman" w:cs="Times New Roman"/>
          <w:b/>
          <w:sz w:val="24"/>
          <w:szCs w:val="24"/>
        </w:rPr>
        <w:t>1.j</w:t>
      </w:r>
      <w:r w:rsidR="00457A2E" w:rsidRPr="00615884">
        <w:rPr>
          <w:rFonts w:ascii="Times New Roman" w:hAnsi="Times New Roman" w:cs="Times New Roman"/>
          <w:b/>
          <w:sz w:val="24"/>
          <w:szCs w:val="24"/>
        </w:rPr>
        <w:t>autājums</w:t>
      </w:r>
      <w:r w:rsidR="00457A2E" w:rsidRPr="00615884">
        <w:rPr>
          <w:rFonts w:ascii="Times New Roman" w:hAnsi="Times New Roman" w:cs="Times New Roman"/>
          <w:sz w:val="24"/>
          <w:szCs w:val="24"/>
        </w:rPr>
        <w:t xml:space="preserve">. </w:t>
      </w:r>
    </w:p>
    <w:p w:rsidR="001523EA" w:rsidRPr="00615884" w:rsidRDefault="00457A2E" w:rsidP="00B50D08">
      <w:pPr>
        <w:ind w:firstLine="0"/>
        <w:rPr>
          <w:rFonts w:ascii="Times New Roman" w:hAnsi="Times New Roman" w:cs="Times New Roman"/>
          <w:sz w:val="24"/>
          <w:szCs w:val="24"/>
        </w:rPr>
      </w:pPr>
      <w:r w:rsidRPr="00615884">
        <w:rPr>
          <w:rFonts w:ascii="Times New Roman" w:hAnsi="Times New Roman" w:cs="Times New Roman"/>
          <w:sz w:val="24"/>
          <w:szCs w:val="24"/>
        </w:rPr>
        <w:t>Kā aizpildīt talonu, kad pacienta prakses māsa vai ārsta palīgs</w:t>
      </w:r>
      <w:r w:rsidR="0082572E" w:rsidRPr="00615884">
        <w:rPr>
          <w:rFonts w:ascii="Times New Roman" w:hAnsi="Times New Roman" w:cs="Times New Roman"/>
          <w:sz w:val="24"/>
          <w:szCs w:val="24"/>
        </w:rPr>
        <w:t>,</w:t>
      </w:r>
      <w:r w:rsidR="00614A33" w:rsidRPr="00615884">
        <w:rPr>
          <w:rFonts w:ascii="Times New Roman" w:hAnsi="Times New Roman" w:cs="Times New Roman"/>
          <w:sz w:val="24"/>
          <w:szCs w:val="24"/>
        </w:rPr>
        <w:t xml:space="preserve"> </w:t>
      </w:r>
      <w:r w:rsidR="00D44539" w:rsidRPr="00615884">
        <w:rPr>
          <w:rFonts w:ascii="Times New Roman" w:hAnsi="Times New Roman" w:cs="Times New Roman"/>
          <w:sz w:val="24"/>
          <w:szCs w:val="24"/>
        </w:rPr>
        <w:t>(feldšeris) (turpmāk tekstā – Ārsta palīgs)</w:t>
      </w:r>
      <w:r w:rsidRPr="00615884">
        <w:rPr>
          <w:rFonts w:ascii="Times New Roman" w:hAnsi="Times New Roman" w:cs="Times New Roman"/>
          <w:sz w:val="24"/>
          <w:szCs w:val="24"/>
        </w:rPr>
        <w:t xml:space="preserve"> atbilstoši Ministru kabineta </w:t>
      </w:r>
      <w:r w:rsidR="004D186F">
        <w:rPr>
          <w:rFonts w:ascii="Times New Roman" w:hAnsi="Times New Roman"/>
          <w:color w:val="000000"/>
          <w:sz w:val="24"/>
          <w:szCs w:val="24"/>
        </w:rPr>
        <w:t xml:space="preserve">2013. gada 17. decembra </w:t>
      </w:r>
      <w:r w:rsidRPr="00615884">
        <w:rPr>
          <w:rFonts w:ascii="Times New Roman" w:hAnsi="Times New Roman" w:cs="Times New Roman"/>
          <w:sz w:val="24"/>
          <w:szCs w:val="24"/>
        </w:rPr>
        <w:t>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„Veselības aprūpes organizēšanas un finansēšanas kārtība" (turpmāk tekstā – Noteikumi Nr.</w:t>
      </w:r>
      <w:r w:rsidR="004D186F">
        <w:rPr>
          <w:rFonts w:ascii="Times New Roman" w:hAnsi="Times New Roman" w:cs="Times New Roman"/>
          <w:sz w:val="24"/>
          <w:szCs w:val="24"/>
        </w:rPr>
        <w:t>1529</w:t>
      </w:r>
      <w:r w:rsidRPr="00615884">
        <w:rPr>
          <w:rFonts w:ascii="Times New Roman" w:hAnsi="Times New Roman" w:cs="Times New Roman"/>
          <w:sz w:val="24"/>
          <w:szCs w:val="24"/>
        </w:rPr>
        <w:t>) 1</w:t>
      </w:r>
      <w:r w:rsidR="004D186F">
        <w:rPr>
          <w:rFonts w:ascii="Times New Roman" w:hAnsi="Times New Roman" w:cs="Times New Roman"/>
          <w:sz w:val="24"/>
          <w:szCs w:val="24"/>
        </w:rPr>
        <w:t>2</w:t>
      </w:r>
      <w:r w:rsidRPr="00615884">
        <w:rPr>
          <w:rFonts w:ascii="Times New Roman" w:hAnsi="Times New Roman" w:cs="Times New Roman"/>
          <w:sz w:val="24"/>
          <w:szCs w:val="24"/>
        </w:rPr>
        <w:t>.pielikuma 1.8.punktam</w:t>
      </w:r>
      <w:r w:rsidR="0082572E" w:rsidRPr="00615884">
        <w:rPr>
          <w:rFonts w:ascii="Times New Roman" w:hAnsi="Times New Roman" w:cs="Times New Roman"/>
          <w:sz w:val="24"/>
          <w:szCs w:val="24"/>
        </w:rPr>
        <w:t>,</w:t>
      </w:r>
      <w:r w:rsidRPr="00615884">
        <w:rPr>
          <w:rFonts w:ascii="Times New Roman" w:hAnsi="Times New Roman" w:cs="Times New Roman"/>
          <w:sz w:val="24"/>
          <w:szCs w:val="24"/>
        </w:rPr>
        <w:t xml:space="preserve"> veic riska grupas izvērtēšanu un novērošanu pēc individuālas shēmas. Kā arī atbilstoši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1</w:t>
      </w:r>
      <w:r w:rsidR="004D186F">
        <w:rPr>
          <w:rFonts w:ascii="Times New Roman" w:hAnsi="Times New Roman" w:cs="Times New Roman"/>
          <w:sz w:val="24"/>
          <w:szCs w:val="24"/>
        </w:rPr>
        <w:t>2</w:t>
      </w:r>
      <w:r w:rsidRPr="00615884">
        <w:rPr>
          <w:rFonts w:ascii="Times New Roman" w:hAnsi="Times New Roman" w:cs="Times New Roman"/>
          <w:sz w:val="24"/>
          <w:szCs w:val="24"/>
        </w:rPr>
        <w:t>.pielikuma 1.</w:t>
      </w:r>
      <w:r w:rsidR="004D186F">
        <w:rPr>
          <w:rFonts w:ascii="Times New Roman" w:hAnsi="Times New Roman" w:cs="Times New Roman"/>
          <w:sz w:val="24"/>
          <w:szCs w:val="24"/>
        </w:rPr>
        <w:t>1</w:t>
      </w:r>
      <w:r w:rsidRPr="00615884">
        <w:rPr>
          <w:rFonts w:ascii="Times New Roman" w:hAnsi="Times New Roman" w:cs="Times New Roman"/>
          <w:sz w:val="24"/>
          <w:szCs w:val="24"/>
        </w:rPr>
        <w:t xml:space="preserve">5.punktam nodrošina tādu pacientu aprūpi, kuri ir iekļauti ģimenes ārsta hronisko pacientu sarakstā un izsauc: a) bronhiālās astmas pacientus izelpas maksimumplūsmas noteikšanai; b) arteriālās hipertensijas pacientus glikozes, holesterīna un </w:t>
      </w:r>
      <w:proofErr w:type="spellStart"/>
      <w:r w:rsidRPr="00615884">
        <w:rPr>
          <w:rFonts w:ascii="Times New Roman" w:hAnsi="Times New Roman" w:cs="Times New Roman"/>
          <w:sz w:val="24"/>
          <w:szCs w:val="24"/>
        </w:rPr>
        <w:t>triglicerīdu</w:t>
      </w:r>
      <w:proofErr w:type="spellEnd"/>
      <w:r w:rsidRPr="00615884">
        <w:rPr>
          <w:rFonts w:ascii="Times New Roman" w:hAnsi="Times New Roman" w:cs="Times New Roman"/>
          <w:sz w:val="24"/>
          <w:szCs w:val="24"/>
        </w:rPr>
        <w:t xml:space="preserve"> līmeņa noteikšanai kapilārajās asinīs, EKG un urīna analīžu veikšanai reizi gadā; c) cukura diabēta pacientus holesterīna un </w:t>
      </w:r>
      <w:proofErr w:type="spellStart"/>
      <w:r w:rsidRPr="00615884">
        <w:rPr>
          <w:rFonts w:ascii="Times New Roman" w:hAnsi="Times New Roman" w:cs="Times New Roman"/>
          <w:sz w:val="24"/>
          <w:szCs w:val="24"/>
        </w:rPr>
        <w:t>triglicerīdu</w:t>
      </w:r>
      <w:proofErr w:type="spellEnd"/>
      <w:r w:rsidRPr="00615884">
        <w:rPr>
          <w:rFonts w:ascii="Times New Roman" w:hAnsi="Times New Roman" w:cs="Times New Roman"/>
          <w:sz w:val="24"/>
          <w:szCs w:val="24"/>
        </w:rPr>
        <w:t xml:space="preserve"> līmeņa noteikšanai kapilārajās asinīs, kā arī pārbauda glikozes līmeni asinīs. Visos šajos gadījumos kontakts ar ģimenes ārstu vēl nav bijis. Kā augstāk minētajā situācijā uzrakstīt talonus, lai saņemtu apmaksu par manipulācijām</w:t>
      </w:r>
      <w:r w:rsidR="0082572E" w:rsidRPr="00615884">
        <w:rPr>
          <w:rFonts w:ascii="Times New Roman" w:hAnsi="Times New Roman" w:cs="Times New Roman"/>
          <w:sz w:val="24"/>
          <w:szCs w:val="24"/>
        </w:rPr>
        <w:t>?</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457A2E" w:rsidRPr="00615884">
        <w:rPr>
          <w:rFonts w:ascii="Times New Roman" w:hAnsi="Times New Roman" w:cs="Times New Roman"/>
          <w:b/>
          <w:sz w:val="24"/>
          <w:szCs w:val="24"/>
        </w:rPr>
        <w:t xml:space="preserve">tbilde. </w:t>
      </w:r>
    </w:p>
    <w:p w:rsidR="00457A2E" w:rsidRDefault="00457A2E" w:rsidP="00B50D08">
      <w:pPr>
        <w:ind w:firstLine="0"/>
        <w:rPr>
          <w:rFonts w:ascii="Times New Roman" w:hAnsi="Times New Roman" w:cs="Times New Roman"/>
          <w:sz w:val="24"/>
          <w:szCs w:val="24"/>
        </w:rPr>
      </w:pPr>
      <w:r w:rsidRPr="00615884">
        <w:rPr>
          <w:rFonts w:ascii="Times New Roman" w:hAnsi="Times New Roman" w:cs="Times New Roman"/>
          <w:sz w:val="24"/>
          <w:szCs w:val="24"/>
        </w:rPr>
        <w:t>Gadījumos, kad pacients ir apmeklējis</w:t>
      </w:r>
      <w:r w:rsidR="00D44539" w:rsidRPr="00615884">
        <w:rPr>
          <w:rFonts w:ascii="Times New Roman" w:hAnsi="Times New Roman" w:cs="Times New Roman"/>
          <w:sz w:val="24"/>
          <w:szCs w:val="24"/>
        </w:rPr>
        <w:t xml:space="preserve"> ģimenes ārsta praksē māsu vai Ā</w:t>
      </w:r>
      <w:r w:rsidRPr="00615884">
        <w:rPr>
          <w:rFonts w:ascii="Times New Roman" w:hAnsi="Times New Roman" w:cs="Times New Roman"/>
          <w:sz w:val="24"/>
          <w:szCs w:val="24"/>
        </w:rPr>
        <w:t xml:space="preserve">rsta palīgu un nav bijis apmeklējums pie ģimenes ārsta, Dienests talonos iesaka norādīt </w:t>
      </w:r>
      <w:r w:rsidRPr="00615884">
        <w:rPr>
          <w:rFonts w:ascii="Times New Roman" w:hAnsi="Times New Roman" w:cs="Times New Roman"/>
          <w:b/>
          <w:sz w:val="24"/>
          <w:szCs w:val="24"/>
        </w:rPr>
        <w:t>7.</w:t>
      </w:r>
      <w:r w:rsidR="009A2946" w:rsidRPr="00615884">
        <w:rPr>
          <w:rFonts w:ascii="Times New Roman" w:hAnsi="Times New Roman" w:cs="Times New Roman"/>
          <w:b/>
          <w:sz w:val="24"/>
          <w:szCs w:val="24"/>
        </w:rPr>
        <w:t xml:space="preserve"> veida </w:t>
      </w:r>
      <w:r w:rsidRPr="00615884">
        <w:rPr>
          <w:rFonts w:ascii="Times New Roman" w:hAnsi="Times New Roman" w:cs="Times New Roman"/>
          <w:b/>
          <w:sz w:val="24"/>
          <w:szCs w:val="24"/>
        </w:rPr>
        <w:t>aprūpes epizodi</w:t>
      </w:r>
      <w:r w:rsidRPr="00615884">
        <w:rPr>
          <w:rFonts w:ascii="Times New Roman" w:hAnsi="Times New Roman" w:cs="Times New Roman"/>
          <w:sz w:val="24"/>
          <w:szCs w:val="24"/>
        </w:rPr>
        <w:t xml:space="preserve"> </w:t>
      </w:r>
      <w:r w:rsidRPr="00615884">
        <w:rPr>
          <w:rFonts w:ascii="Times New Roman" w:hAnsi="Times New Roman" w:cs="Times New Roman"/>
          <w:b/>
          <w:sz w:val="24"/>
          <w:szCs w:val="24"/>
        </w:rPr>
        <w:t xml:space="preserve">„Tikai </w:t>
      </w:r>
      <w:proofErr w:type="spellStart"/>
      <w:r w:rsidRPr="00615884">
        <w:rPr>
          <w:rFonts w:ascii="Times New Roman" w:hAnsi="Times New Roman" w:cs="Times New Roman"/>
          <w:b/>
          <w:sz w:val="24"/>
          <w:szCs w:val="24"/>
        </w:rPr>
        <w:t>palīgkabineta</w:t>
      </w:r>
      <w:proofErr w:type="spellEnd"/>
      <w:r w:rsidRPr="00615884">
        <w:rPr>
          <w:rFonts w:ascii="Times New Roman" w:hAnsi="Times New Roman" w:cs="Times New Roman"/>
          <w:b/>
          <w:sz w:val="24"/>
          <w:szCs w:val="24"/>
        </w:rPr>
        <w:t xml:space="preserve"> pakalpojumi”</w:t>
      </w:r>
      <w:r w:rsidRPr="00615884">
        <w:rPr>
          <w:rFonts w:ascii="Times New Roman" w:hAnsi="Times New Roman" w:cs="Times New Roman"/>
          <w:sz w:val="24"/>
          <w:szCs w:val="24"/>
        </w:rPr>
        <w:t>. Tā kā par māsas</w:t>
      </w:r>
      <w:r w:rsidR="00D44539" w:rsidRPr="00615884">
        <w:rPr>
          <w:rFonts w:ascii="Times New Roman" w:hAnsi="Times New Roman" w:cs="Times New Roman"/>
          <w:sz w:val="24"/>
          <w:szCs w:val="24"/>
        </w:rPr>
        <w:t xml:space="preserve"> un Ārsta palīga </w:t>
      </w:r>
      <w:r w:rsidRPr="00615884">
        <w:rPr>
          <w:rFonts w:ascii="Times New Roman" w:hAnsi="Times New Roman" w:cs="Times New Roman"/>
          <w:sz w:val="24"/>
          <w:szCs w:val="24"/>
        </w:rPr>
        <w:t xml:space="preserve">darbu ģimenes ārsta praksei maksā māsas un </w:t>
      </w:r>
      <w:r w:rsidR="00D44539" w:rsidRPr="00615884">
        <w:rPr>
          <w:rFonts w:ascii="Times New Roman" w:hAnsi="Times New Roman" w:cs="Times New Roman"/>
          <w:sz w:val="24"/>
          <w:szCs w:val="24"/>
        </w:rPr>
        <w:t xml:space="preserve">Ārsta palīga </w:t>
      </w:r>
      <w:r w:rsidRPr="00615884">
        <w:rPr>
          <w:rFonts w:ascii="Times New Roman" w:hAnsi="Times New Roman" w:cs="Times New Roman"/>
          <w:sz w:val="24"/>
          <w:szCs w:val="24"/>
        </w:rPr>
        <w:t>darbības nodrošināšanas maksājumu atbilstoši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1</w:t>
      </w:r>
      <w:r w:rsidR="004D186F">
        <w:rPr>
          <w:rFonts w:ascii="Times New Roman" w:hAnsi="Times New Roman" w:cs="Times New Roman"/>
          <w:sz w:val="24"/>
          <w:szCs w:val="24"/>
        </w:rPr>
        <w:t>2</w:t>
      </w:r>
      <w:r w:rsidRPr="00615884">
        <w:rPr>
          <w:rFonts w:ascii="Times New Roman" w:hAnsi="Times New Roman" w:cs="Times New Roman"/>
          <w:sz w:val="24"/>
          <w:szCs w:val="24"/>
        </w:rPr>
        <w:t xml:space="preserve">.pielikuma 2., 5. un </w:t>
      </w:r>
      <w:r w:rsidR="004D186F">
        <w:rPr>
          <w:rFonts w:ascii="Times New Roman" w:hAnsi="Times New Roman" w:cs="Times New Roman"/>
          <w:sz w:val="24"/>
          <w:szCs w:val="24"/>
        </w:rPr>
        <w:t>6</w:t>
      </w:r>
      <w:r w:rsidRPr="00615884">
        <w:rPr>
          <w:rFonts w:ascii="Times New Roman" w:hAnsi="Times New Roman" w:cs="Times New Roman"/>
          <w:sz w:val="24"/>
          <w:szCs w:val="24"/>
        </w:rPr>
        <w:t xml:space="preserve">.punktam, tad </w:t>
      </w:r>
      <w:r w:rsidR="0096242E" w:rsidRPr="00615884">
        <w:rPr>
          <w:rFonts w:ascii="Times New Roman" w:hAnsi="Times New Roman" w:cs="Times New Roman"/>
          <w:sz w:val="24"/>
          <w:szCs w:val="24"/>
        </w:rPr>
        <w:t>t</w:t>
      </w:r>
      <w:r w:rsidR="00BE260D" w:rsidRPr="00615884">
        <w:rPr>
          <w:rFonts w:ascii="Times New Roman" w:hAnsi="Times New Roman" w:cs="Times New Roman"/>
          <w:sz w:val="24"/>
          <w:szCs w:val="24"/>
        </w:rPr>
        <w:t>alonā kā pakalpojumu sniedzēju norāda</w:t>
      </w:r>
      <w:r w:rsidRPr="00615884">
        <w:rPr>
          <w:rFonts w:ascii="Times New Roman" w:hAnsi="Times New Roman" w:cs="Times New Roman"/>
          <w:sz w:val="24"/>
          <w:szCs w:val="24"/>
        </w:rPr>
        <w:t xml:space="preserve"> ģimenes ārstu</w:t>
      </w:r>
      <w:r w:rsidR="00BE260D" w:rsidRPr="00615884">
        <w:rPr>
          <w:rFonts w:ascii="Times New Roman" w:hAnsi="Times New Roman" w:cs="Times New Roman"/>
          <w:sz w:val="24"/>
          <w:szCs w:val="24"/>
        </w:rPr>
        <w:t>.</w:t>
      </w:r>
      <w:r w:rsidR="00BA3ED6" w:rsidRPr="00615884">
        <w:rPr>
          <w:rFonts w:ascii="Times New Roman" w:hAnsi="Times New Roman" w:cs="Times New Roman"/>
          <w:sz w:val="24"/>
          <w:szCs w:val="24"/>
        </w:rPr>
        <w:t xml:space="preserve"> </w:t>
      </w:r>
      <w:r w:rsidR="00BE260D" w:rsidRPr="00615884">
        <w:rPr>
          <w:rFonts w:ascii="Times New Roman" w:hAnsi="Times New Roman" w:cs="Times New Roman"/>
          <w:sz w:val="24"/>
          <w:szCs w:val="24"/>
        </w:rPr>
        <w:t>R</w:t>
      </w:r>
      <w:r w:rsidRPr="00615884">
        <w:rPr>
          <w:rFonts w:ascii="Times New Roman" w:hAnsi="Times New Roman" w:cs="Times New Roman"/>
          <w:sz w:val="24"/>
          <w:szCs w:val="24"/>
        </w:rPr>
        <w:t>ezultātā tiks samaksāts par veiktajām manipulācijām un</w:t>
      </w:r>
      <w:r w:rsidR="00BE260D" w:rsidRPr="00615884">
        <w:rPr>
          <w:rFonts w:ascii="Times New Roman" w:hAnsi="Times New Roman" w:cs="Times New Roman"/>
          <w:sz w:val="24"/>
          <w:szCs w:val="24"/>
        </w:rPr>
        <w:t xml:space="preserve"> </w:t>
      </w:r>
      <w:r w:rsidRPr="00615884">
        <w:rPr>
          <w:rFonts w:ascii="Times New Roman" w:hAnsi="Times New Roman" w:cs="Times New Roman"/>
          <w:sz w:val="24"/>
          <w:szCs w:val="24"/>
        </w:rPr>
        <w:t>talonos netiks sarēķināta pacienta iemaksa, kā arī no pacienta nav jāiekasē pacienta iemaksa, izņemot gadījumus, kad, atbilstoši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w:t>
      </w:r>
      <w:r w:rsidR="004D186F">
        <w:rPr>
          <w:rFonts w:ascii="Times New Roman" w:hAnsi="Times New Roman" w:cs="Times New Roman"/>
          <w:sz w:val="24"/>
          <w:szCs w:val="24"/>
        </w:rPr>
        <w:t>5</w:t>
      </w:r>
      <w:r w:rsidRPr="00615884">
        <w:rPr>
          <w:rFonts w:ascii="Times New Roman" w:hAnsi="Times New Roman" w:cs="Times New Roman"/>
          <w:sz w:val="24"/>
          <w:szCs w:val="24"/>
        </w:rPr>
        <w:t>.pielikumam, manipulācijai ir noteikta pacienta iemaksa.</w:t>
      </w: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sz w:val="24"/>
          <w:szCs w:val="24"/>
        </w:rPr>
      </w:pPr>
      <w:r>
        <w:rPr>
          <w:rFonts w:ascii="Times New Roman" w:hAnsi="Times New Roman" w:cs="Times New Roman"/>
          <w:b/>
          <w:sz w:val="24"/>
          <w:szCs w:val="24"/>
        </w:rPr>
        <w:t>2.</w:t>
      </w:r>
      <w:r w:rsidR="0096242E" w:rsidRPr="00615884">
        <w:rPr>
          <w:rFonts w:ascii="Times New Roman" w:hAnsi="Times New Roman" w:cs="Times New Roman"/>
          <w:b/>
          <w:sz w:val="24"/>
          <w:szCs w:val="24"/>
        </w:rPr>
        <w:t>jautājums.</w:t>
      </w:r>
      <w:r w:rsidR="0096242E" w:rsidRPr="00615884">
        <w:rPr>
          <w:rFonts w:ascii="Times New Roman" w:hAnsi="Times New Roman" w:cs="Times New Roman"/>
          <w:sz w:val="24"/>
          <w:szCs w:val="24"/>
        </w:rPr>
        <w:t xml:space="preserve"> </w:t>
      </w:r>
    </w:p>
    <w:p w:rsidR="00AE5347" w:rsidRPr="00615884" w:rsidRDefault="0096242E" w:rsidP="00B50D08">
      <w:pPr>
        <w:ind w:firstLine="0"/>
        <w:rPr>
          <w:rFonts w:ascii="Times New Roman" w:hAnsi="Times New Roman" w:cs="Times New Roman"/>
          <w:sz w:val="24"/>
          <w:szCs w:val="24"/>
        </w:rPr>
      </w:pPr>
      <w:r w:rsidRPr="00615884">
        <w:rPr>
          <w:rFonts w:ascii="Times New Roman" w:hAnsi="Times New Roman" w:cs="Times New Roman"/>
          <w:sz w:val="24"/>
          <w:szCs w:val="24"/>
        </w:rPr>
        <w:t>Ģimenes ārsts izsauc pacientu uz profilaktisko apskati, šajā dienā nozīmē izmeklējumus sakarā ar hroniskām saslimšanām. Pacients atnāk pie prakses māsas pēc nedēļas, māsa veic nozīmētos izmeklējumus. Kā pareizi aizpildīt talonu, lai saņemtu apmaksu par manipulācijām</w:t>
      </w:r>
      <w:r w:rsidR="00AE5347" w:rsidRPr="00615884">
        <w:rPr>
          <w:rFonts w:ascii="Times New Roman" w:hAnsi="Times New Roman" w:cs="Times New Roman"/>
          <w:sz w:val="24"/>
          <w:szCs w:val="24"/>
        </w:rPr>
        <w:t>.</w:t>
      </w:r>
      <w:r w:rsidRPr="00615884">
        <w:rPr>
          <w:rFonts w:ascii="Times New Roman" w:hAnsi="Times New Roman" w:cs="Times New Roman"/>
          <w:sz w:val="24"/>
          <w:szCs w:val="24"/>
        </w:rPr>
        <w:t xml:space="preserve"> </w:t>
      </w:r>
    </w:p>
    <w:p w:rsidR="00B50D08" w:rsidRDefault="00B50D08" w:rsidP="00B50D08">
      <w:pPr>
        <w:ind w:firstLine="0"/>
        <w:rPr>
          <w:rFonts w:ascii="Times New Roman" w:hAnsi="Times New Roman" w:cs="Times New Roman"/>
          <w:sz w:val="24"/>
          <w:szCs w:val="24"/>
        </w:rPr>
      </w:pPr>
      <w:r>
        <w:rPr>
          <w:rFonts w:ascii="Times New Roman" w:hAnsi="Times New Roman" w:cs="Times New Roman"/>
          <w:b/>
          <w:sz w:val="24"/>
          <w:szCs w:val="24"/>
        </w:rPr>
        <w:t>A</w:t>
      </w:r>
      <w:r w:rsidR="0096242E" w:rsidRPr="00615884">
        <w:rPr>
          <w:rFonts w:ascii="Times New Roman" w:hAnsi="Times New Roman" w:cs="Times New Roman"/>
          <w:b/>
          <w:sz w:val="24"/>
          <w:szCs w:val="24"/>
        </w:rPr>
        <w:t>tbilde.</w:t>
      </w:r>
      <w:r w:rsidR="0096242E" w:rsidRPr="00615884">
        <w:rPr>
          <w:rFonts w:ascii="Times New Roman" w:hAnsi="Times New Roman" w:cs="Times New Roman"/>
          <w:sz w:val="24"/>
          <w:szCs w:val="24"/>
        </w:rPr>
        <w:t xml:space="preserve"> </w:t>
      </w:r>
    </w:p>
    <w:p w:rsidR="0096242E" w:rsidRDefault="00BE260D" w:rsidP="00B50D08">
      <w:pPr>
        <w:ind w:firstLine="0"/>
        <w:rPr>
          <w:rFonts w:ascii="Times New Roman" w:hAnsi="Times New Roman" w:cs="Times New Roman"/>
          <w:sz w:val="24"/>
          <w:szCs w:val="24"/>
        </w:rPr>
      </w:pPr>
      <w:r w:rsidRPr="00615884">
        <w:rPr>
          <w:rFonts w:ascii="Times New Roman" w:hAnsi="Times New Roman" w:cs="Times New Roman"/>
          <w:sz w:val="24"/>
          <w:szCs w:val="24"/>
        </w:rPr>
        <w:t>Ģimenes ā</w:t>
      </w:r>
      <w:r w:rsidR="0096242E" w:rsidRPr="00615884">
        <w:rPr>
          <w:rFonts w:ascii="Times New Roman" w:hAnsi="Times New Roman" w:cs="Times New Roman"/>
          <w:sz w:val="24"/>
          <w:szCs w:val="24"/>
        </w:rPr>
        <w:t>rsts aizpilda talonu par apmeklējumu</w:t>
      </w:r>
      <w:r w:rsidR="00556B75" w:rsidRPr="00615884">
        <w:rPr>
          <w:rFonts w:ascii="Times New Roman" w:hAnsi="Times New Roman" w:cs="Times New Roman"/>
          <w:sz w:val="24"/>
          <w:szCs w:val="24"/>
        </w:rPr>
        <w:t xml:space="preserve"> (aprūpes epizožu veidi: 1.,2.,3.,5.,6.)</w:t>
      </w:r>
      <w:r w:rsidR="0096242E" w:rsidRPr="00615884">
        <w:rPr>
          <w:rFonts w:ascii="Times New Roman" w:hAnsi="Times New Roman" w:cs="Times New Roman"/>
          <w:sz w:val="24"/>
          <w:szCs w:val="24"/>
        </w:rPr>
        <w:t>, papildus norādot manipulāciju 60405 „</w:t>
      </w:r>
      <w:r w:rsidR="0096242E" w:rsidRPr="00615884">
        <w:rPr>
          <w:rFonts w:ascii="Times New Roman" w:hAnsi="Times New Roman" w:cs="Times New Roman"/>
          <w:i/>
          <w:sz w:val="24"/>
          <w:szCs w:val="24"/>
        </w:rPr>
        <w:t>Pieaugušo profilaktiskās apskates, ko veic ģimenes ārsts, izmeklējot pacientu ar saslimšanu</w:t>
      </w:r>
      <w:r w:rsidR="00712EC4" w:rsidRPr="00615884">
        <w:rPr>
          <w:rFonts w:ascii="Times New Roman" w:hAnsi="Times New Roman" w:cs="Times New Roman"/>
          <w:sz w:val="24"/>
          <w:szCs w:val="24"/>
        </w:rPr>
        <w:t xml:space="preserve">” </w:t>
      </w:r>
      <w:r w:rsidR="0096242E" w:rsidRPr="00615884">
        <w:rPr>
          <w:rFonts w:ascii="Times New Roman" w:hAnsi="Times New Roman" w:cs="Times New Roman"/>
          <w:sz w:val="24"/>
          <w:szCs w:val="24"/>
        </w:rPr>
        <w:t>vai manipulāciju 01066 „</w:t>
      </w:r>
      <w:r w:rsidR="0096242E" w:rsidRPr="00615884">
        <w:rPr>
          <w:rFonts w:ascii="Times New Roman" w:hAnsi="Times New Roman" w:cs="Times New Roman"/>
          <w:i/>
          <w:sz w:val="24"/>
          <w:szCs w:val="24"/>
        </w:rPr>
        <w:t>Piemaksa par ģimenes ārsta veiktu profilaktisko apskati, izmeklējot pacientu ar saslimšanu (apmaksā tikai bērniem)</w:t>
      </w:r>
      <w:r w:rsidR="0096242E" w:rsidRPr="00615884">
        <w:rPr>
          <w:rFonts w:ascii="Times New Roman" w:hAnsi="Times New Roman" w:cs="Times New Roman"/>
          <w:sz w:val="24"/>
          <w:szCs w:val="24"/>
        </w:rPr>
        <w:t>”. Pacienta iemaksa tiek iekasēta atbilstoši Noteikumu Nr.</w:t>
      </w:r>
      <w:r w:rsidR="004D186F">
        <w:rPr>
          <w:rFonts w:ascii="Times New Roman" w:hAnsi="Times New Roman" w:cs="Times New Roman"/>
          <w:sz w:val="24"/>
          <w:szCs w:val="24"/>
        </w:rPr>
        <w:t>1529</w:t>
      </w:r>
      <w:r w:rsidR="0096242E" w:rsidRPr="00615884">
        <w:rPr>
          <w:rFonts w:ascii="Times New Roman" w:hAnsi="Times New Roman" w:cs="Times New Roman"/>
          <w:sz w:val="24"/>
          <w:szCs w:val="24"/>
        </w:rPr>
        <w:t xml:space="preserve"> </w:t>
      </w:r>
      <w:r w:rsidR="006D1351">
        <w:rPr>
          <w:rFonts w:ascii="Times New Roman" w:hAnsi="Times New Roman" w:cs="Times New Roman"/>
          <w:sz w:val="24"/>
          <w:szCs w:val="24"/>
        </w:rPr>
        <w:t>4</w:t>
      </w:r>
      <w:r w:rsidR="0096242E" w:rsidRPr="00615884">
        <w:rPr>
          <w:rFonts w:ascii="Times New Roman" w:hAnsi="Times New Roman" w:cs="Times New Roman"/>
          <w:sz w:val="24"/>
          <w:szCs w:val="24"/>
        </w:rPr>
        <w:t>.pielikumā paredzētajam apjomam. Ja pacients atbilst kādai no Noteikumu Nr.</w:t>
      </w:r>
      <w:r w:rsidR="004D186F">
        <w:rPr>
          <w:rFonts w:ascii="Times New Roman" w:hAnsi="Times New Roman" w:cs="Times New Roman"/>
          <w:sz w:val="24"/>
          <w:szCs w:val="24"/>
        </w:rPr>
        <w:t>1529</w:t>
      </w:r>
      <w:r w:rsidR="0096242E" w:rsidRPr="00615884">
        <w:rPr>
          <w:rFonts w:ascii="Times New Roman" w:hAnsi="Times New Roman" w:cs="Times New Roman"/>
          <w:sz w:val="24"/>
          <w:szCs w:val="24"/>
        </w:rPr>
        <w:t xml:space="preserve"> </w:t>
      </w:r>
      <w:r w:rsidR="006D1351">
        <w:rPr>
          <w:rFonts w:ascii="Times New Roman" w:hAnsi="Times New Roman" w:cs="Times New Roman"/>
          <w:sz w:val="24"/>
          <w:szCs w:val="24"/>
        </w:rPr>
        <w:t>23</w:t>
      </w:r>
      <w:r w:rsidR="0096242E" w:rsidRPr="00615884">
        <w:rPr>
          <w:rFonts w:ascii="Times New Roman" w:hAnsi="Times New Roman" w:cs="Times New Roman"/>
          <w:sz w:val="24"/>
          <w:szCs w:val="24"/>
        </w:rPr>
        <w:t>.punktā minētajai no pacienta iemaksas atbrīvotajai iedzīvotāju kategorijai, tad ambulatorajā talonā, ierakstot atbilstošo pacientu grupas kodu, pacienta iemaksa tiks kompensēta. Šajā gadījumā nelieto 16 pacienta grupu „</w:t>
      </w:r>
      <w:r w:rsidR="0096242E" w:rsidRPr="00615884">
        <w:rPr>
          <w:rFonts w:ascii="Times New Roman" w:hAnsi="Times New Roman" w:cs="Times New Roman"/>
          <w:i/>
          <w:sz w:val="24"/>
          <w:szCs w:val="24"/>
        </w:rPr>
        <w:t>Iedzīvotājs, kuram veic profilaktiskās apskates Ministru kabineta noteiktā kārtībā</w:t>
      </w:r>
      <w:r w:rsidR="0096242E" w:rsidRPr="00615884">
        <w:rPr>
          <w:rFonts w:ascii="Times New Roman" w:hAnsi="Times New Roman" w:cs="Times New Roman"/>
          <w:sz w:val="24"/>
          <w:szCs w:val="24"/>
        </w:rPr>
        <w:t xml:space="preserve">” (turpmāk tekstā -16 pacientu grupa). Manipulācijas, kuras ir veikusi māsa </w:t>
      </w:r>
      <w:r w:rsidR="004427FA" w:rsidRPr="00615884">
        <w:rPr>
          <w:rFonts w:ascii="Times New Roman" w:hAnsi="Times New Roman" w:cs="Times New Roman"/>
          <w:sz w:val="24"/>
          <w:szCs w:val="24"/>
        </w:rPr>
        <w:t>pacientam pēc nedēļas</w:t>
      </w:r>
      <w:r w:rsidR="0096242E" w:rsidRPr="00615884">
        <w:rPr>
          <w:rFonts w:ascii="Times New Roman" w:hAnsi="Times New Roman" w:cs="Times New Roman"/>
          <w:sz w:val="24"/>
          <w:szCs w:val="24"/>
        </w:rPr>
        <w:t xml:space="preserve"> un citos secīgos apmeklējumos, raksta tajā pašā talonā. Par māsas apmeklējumu pacienta iemaksa netiek iekasēta. Apmeklējumu skaitam talonā ir jāsakrīt ar ģ</w:t>
      </w:r>
      <w:r w:rsidR="00F24B3B" w:rsidRPr="00615884">
        <w:rPr>
          <w:rFonts w:ascii="Times New Roman" w:hAnsi="Times New Roman" w:cs="Times New Roman"/>
          <w:sz w:val="24"/>
          <w:szCs w:val="24"/>
        </w:rPr>
        <w:t xml:space="preserve">imenes ārsta </w:t>
      </w:r>
      <w:r w:rsidR="00F24B3B" w:rsidRPr="00615884">
        <w:rPr>
          <w:rFonts w:ascii="Times New Roman" w:hAnsi="Times New Roman" w:cs="Times New Roman"/>
          <w:sz w:val="24"/>
          <w:szCs w:val="24"/>
        </w:rPr>
        <w:lastRenderedPageBreak/>
        <w:t>apmeklējumu skaitu, un aprūpes epizodes beigu datums atbilst pacienta pēdējam apmeklējumam ģimenes ārsta prakses vietā.</w:t>
      </w: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3.</w:t>
      </w:r>
      <w:r w:rsidR="00697BF4" w:rsidRPr="00615884">
        <w:rPr>
          <w:rFonts w:ascii="Times New Roman" w:hAnsi="Times New Roman" w:cs="Times New Roman"/>
          <w:b/>
          <w:sz w:val="24"/>
          <w:szCs w:val="24"/>
        </w:rPr>
        <w:t xml:space="preserve">jautājums. </w:t>
      </w:r>
    </w:p>
    <w:p w:rsidR="001A2BFB" w:rsidRPr="00615884" w:rsidRDefault="00697BF4"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Prakses māsa izsauc pacientu un izsniedz viņam testu uz slēptajām asinīm fēcēs, pēc tam saņem testu atpakaļ un interpretē to. Kontakts ar ģimenes ārstu nav bijis. Kā augstākminētajā situācijā  uzrakstīt talonu, lai saņemtu </w:t>
      </w:r>
      <w:r w:rsidR="001A2BFB" w:rsidRPr="00615884">
        <w:rPr>
          <w:rFonts w:ascii="Times New Roman" w:hAnsi="Times New Roman" w:cs="Times New Roman"/>
          <w:sz w:val="24"/>
          <w:szCs w:val="24"/>
        </w:rPr>
        <w:t>apmaksu par manipulācijām.</w:t>
      </w:r>
      <w:r w:rsidRPr="00615884">
        <w:rPr>
          <w:rFonts w:ascii="Times New Roman" w:hAnsi="Times New Roman" w:cs="Times New Roman"/>
          <w:sz w:val="24"/>
          <w:szCs w:val="24"/>
        </w:rPr>
        <w:t xml:space="preserve"> </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8009C7" w:rsidRPr="00615884">
        <w:rPr>
          <w:rFonts w:ascii="Times New Roman" w:hAnsi="Times New Roman" w:cs="Times New Roman"/>
          <w:b/>
          <w:sz w:val="24"/>
          <w:szCs w:val="24"/>
        </w:rPr>
        <w:t xml:space="preserve">tbilde. </w:t>
      </w:r>
    </w:p>
    <w:p w:rsidR="008009C7" w:rsidRPr="00615884" w:rsidRDefault="006320B6" w:rsidP="00B50D08">
      <w:pPr>
        <w:ind w:firstLine="0"/>
        <w:rPr>
          <w:rFonts w:ascii="Times New Roman" w:hAnsi="Times New Roman" w:cs="Times New Roman"/>
          <w:sz w:val="24"/>
          <w:szCs w:val="24"/>
        </w:rPr>
      </w:pPr>
      <w:r w:rsidRPr="00615884">
        <w:rPr>
          <w:rFonts w:ascii="Times New Roman" w:hAnsi="Times New Roman" w:cs="Times New Roman"/>
          <w:sz w:val="24"/>
          <w:szCs w:val="24"/>
        </w:rPr>
        <w:t>Ja ģimenes ārsta praksē, atbilstoši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7.pielikuma 2.2. un 3.2. punktam</w:t>
      </w:r>
      <w:r w:rsidR="00F750C1" w:rsidRPr="00615884">
        <w:rPr>
          <w:rFonts w:ascii="Times New Roman" w:hAnsi="Times New Roman" w:cs="Times New Roman"/>
          <w:sz w:val="24"/>
          <w:szCs w:val="24"/>
        </w:rPr>
        <w:t>,</w:t>
      </w:r>
      <w:r w:rsidRPr="00615884">
        <w:rPr>
          <w:rFonts w:ascii="Times New Roman" w:hAnsi="Times New Roman" w:cs="Times New Roman"/>
          <w:sz w:val="24"/>
          <w:szCs w:val="24"/>
        </w:rPr>
        <w:t xml:space="preserve"> </w:t>
      </w:r>
      <w:r w:rsidR="00F750C1" w:rsidRPr="00615884">
        <w:rPr>
          <w:rFonts w:ascii="Times New Roman" w:hAnsi="Times New Roman" w:cs="Times New Roman"/>
          <w:sz w:val="24"/>
          <w:szCs w:val="24"/>
        </w:rPr>
        <w:t xml:space="preserve">pacientam </w:t>
      </w:r>
      <w:r w:rsidRPr="00615884">
        <w:rPr>
          <w:rFonts w:ascii="Times New Roman" w:hAnsi="Times New Roman" w:cs="Times New Roman"/>
          <w:sz w:val="24"/>
          <w:szCs w:val="24"/>
        </w:rPr>
        <w:t>veic tikai zarnu audzēja agrīno diagnostiku,</w:t>
      </w:r>
      <w:r w:rsidR="00B85173" w:rsidRPr="00615884">
        <w:rPr>
          <w:rFonts w:ascii="Times New Roman" w:hAnsi="Times New Roman" w:cs="Times New Roman"/>
          <w:sz w:val="24"/>
          <w:szCs w:val="24"/>
        </w:rPr>
        <w:t xml:space="preserve"> </w:t>
      </w:r>
      <w:r w:rsidR="00413C93" w:rsidRPr="00615884">
        <w:rPr>
          <w:rFonts w:ascii="Times New Roman" w:hAnsi="Times New Roman" w:cs="Times New Roman"/>
          <w:sz w:val="24"/>
          <w:szCs w:val="24"/>
        </w:rPr>
        <w:t>tad talonā kā pakalpojumu sniedzēju norāda ģimenes ārstu</w:t>
      </w:r>
      <w:r w:rsidR="003D53EC" w:rsidRPr="00615884">
        <w:rPr>
          <w:rFonts w:ascii="Times New Roman" w:hAnsi="Times New Roman" w:cs="Times New Roman"/>
          <w:sz w:val="24"/>
          <w:szCs w:val="24"/>
        </w:rPr>
        <w:t>.</w:t>
      </w:r>
      <w:r w:rsidR="008925D0" w:rsidRPr="00615884">
        <w:rPr>
          <w:rFonts w:ascii="Times New Roman" w:hAnsi="Times New Roman" w:cs="Times New Roman"/>
          <w:sz w:val="24"/>
          <w:szCs w:val="24"/>
        </w:rPr>
        <w:t xml:space="preserve"> </w:t>
      </w:r>
      <w:r w:rsidR="003D53EC" w:rsidRPr="00615884">
        <w:rPr>
          <w:rFonts w:ascii="Times New Roman" w:hAnsi="Times New Roman" w:cs="Times New Roman"/>
          <w:sz w:val="24"/>
          <w:szCs w:val="24"/>
        </w:rPr>
        <w:t xml:space="preserve">Talonā </w:t>
      </w:r>
      <w:r w:rsidR="008925D0" w:rsidRPr="00615884">
        <w:rPr>
          <w:rFonts w:ascii="Times New Roman" w:hAnsi="Times New Roman" w:cs="Times New Roman"/>
          <w:sz w:val="24"/>
          <w:szCs w:val="24"/>
        </w:rPr>
        <w:t>norāda</w:t>
      </w:r>
      <w:r w:rsidRPr="00615884">
        <w:rPr>
          <w:rFonts w:ascii="Times New Roman" w:hAnsi="Times New Roman" w:cs="Times New Roman"/>
          <w:sz w:val="24"/>
          <w:szCs w:val="24"/>
        </w:rPr>
        <w:t xml:space="preserve"> </w:t>
      </w:r>
      <w:proofErr w:type="spellStart"/>
      <w:r w:rsidRPr="00615884">
        <w:rPr>
          <w:rFonts w:ascii="Times New Roman" w:hAnsi="Times New Roman" w:cs="Times New Roman"/>
          <w:sz w:val="24"/>
          <w:szCs w:val="24"/>
        </w:rPr>
        <w:t>kolorektālā</w:t>
      </w:r>
      <w:proofErr w:type="spellEnd"/>
      <w:r w:rsidRPr="00615884">
        <w:rPr>
          <w:rFonts w:ascii="Times New Roman" w:hAnsi="Times New Roman" w:cs="Times New Roman"/>
          <w:sz w:val="24"/>
          <w:szCs w:val="24"/>
        </w:rPr>
        <w:t xml:space="preserve"> </w:t>
      </w:r>
      <w:proofErr w:type="spellStart"/>
      <w:r w:rsidRPr="00615884">
        <w:rPr>
          <w:rFonts w:ascii="Times New Roman" w:hAnsi="Times New Roman" w:cs="Times New Roman"/>
          <w:sz w:val="24"/>
          <w:szCs w:val="24"/>
        </w:rPr>
        <w:t>skrīninga</w:t>
      </w:r>
      <w:proofErr w:type="spellEnd"/>
      <w:r w:rsidRPr="00615884">
        <w:rPr>
          <w:rFonts w:ascii="Times New Roman" w:hAnsi="Times New Roman" w:cs="Times New Roman"/>
          <w:sz w:val="24"/>
          <w:szCs w:val="24"/>
        </w:rPr>
        <w:t xml:space="preserve"> atbilstošās manipulācijas 40172 „</w:t>
      </w:r>
      <w:r w:rsidRPr="00615884">
        <w:rPr>
          <w:rFonts w:ascii="Times New Roman" w:hAnsi="Times New Roman" w:cs="Times New Roman"/>
          <w:i/>
          <w:sz w:val="24"/>
          <w:szCs w:val="24"/>
        </w:rPr>
        <w:t xml:space="preserve">Apslēptās asinis ar </w:t>
      </w:r>
      <w:proofErr w:type="spellStart"/>
      <w:r w:rsidRPr="00615884">
        <w:rPr>
          <w:rFonts w:ascii="Times New Roman" w:hAnsi="Times New Roman" w:cs="Times New Roman"/>
          <w:i/>
          <w:sz w:val="24"/>
          <w:szCs w:val="24"/>
        </w:rPr>
        <w:t>teststrēmeli</w:t>
      </w:r>
      <w:proofErr w:type="spellEnd"/>
      <w:r w:rsidRPr="00615884">
        <w:rPr>
          <w:rFonts w:ascii="Times New Roman" w:hAnsi="Times New Roman" w:cs="Times New Roman"/>
          <w:i/>
          <w:sz w:val="24"/>
          <w:szCs w:val="24"/>
        </w:rPr>
        <w:t xml:space="preserve"> (pozitīva)</w:t>
      </w:r>
      <w:r w:rsidRPr="00615884">
        <w:rPr>
          <w:rFonts w:ascii="Times New Roman" w:hAnsi="Times New Roman" w:cs="Times New Roman"/>
          <w:sz w:val="24"/>
          <w:szCs w:val="24"/>
        </w:rPr>
        <w:t>” vai 40173 „</w:t>
      </w:r>
      <w:r w:rsidRPr="00615884">
        <w:rPr>
          <w:rFonts w:ascii="Times New Roman" w:hAnsi="Times New Roman" w:cs="Times New Roman"/>
          <w:i/>
          <w:sz w:val="24"/>
          <w:szCs w:val="24"/>
        </w:rPr>
        <w:t xml:space="preserve">Apslēptās asinis ar </w:t>
      </w:r>
      <w:proofErr w:type="spellStart"/>
      <w:r w:rsidRPr="00615884">
        <w:rPr>
          <w:rFonts w:ascii="Times New Roman" w:hAnsi="Times New Roman" w:cs="Times New Roman"/>
          <w:i/>
          <w:sz w:val="24"/>
          <w:szCs w:val="24"/>
        </w:rPr>
        <w:t>teststrēmeli</w:t>
      </w:r>
      <w:proofErr w:type="spellEnd"/>
      <w:r w:rsidRPr="00615884">
        <w:rPr>
          <w:rFonts w:ascii="Times New Roman" w:hAnsi="Times New Roman" w:cs="Times New Roman"/>
          <w:i/>
          <w:sz w:val="24"/>
          <w:szCs w:val="24"/>
        </w:rPr>
        <w:t xml:space="preserve"> (negatīva)</w:t>
      </w:r>
      <w:r w:rsidRPr="00615884">
        <w:rPr>
          <w:rFonts w:ascii="Times New Roman" w:hAnsi="Times New Roman" w:cs="Times New Roman"/>
          <w:sz w:val="24"/>
          <w:szCs w:val="24"/>
        </w:rPr>
        <w:t>”, 4. veida aprūpes epizod</w:t>
      </w:r>
      <w:r w:rsidR="008925D0" w:rsidRPr="00615884">
        <w:rPr>
          <w:rFonts w:ascii="Times New Roman" w:hAnsi="Times New Roman" w:cs="Times New Roman"/>
          <w:sz w:val="24"/>
          <w:szCs w:val="24"/>
        </w:rPr>
        <w:t>i</w:t>
      </w:r>
      <w:r w:rsidRPr="00615884">
        <w:rPr>
          <w:rFonts w:ascii="Times New Roman" w:hAnsi="Times New Roman" w:cs="Times New Roman"/>
          <w:sz w:val="24"/>
          <w:szCs w:val="24"/>
        </w:rPr>
        <w:t xml:space="preserve"> un 16 pacientu grup</w:t>
      </w:r>
      <w:r w:rsidR="00197231" w:rsidRPr="00615884">
        <w:rPr>
          <w:rFonts w:ascii="Times New Roman" w:hAnsi="Times New Roman" w:cs="Times New Roman"/>
          <w:sz w:val="24"/>
          <w:szCs w:val="24"/>
        </w:rPr>
        <w:t>u</w:t>
      </w:r>
      <w:r w:rsidRPr="00615884">
        <w:rPr>
          <w:rFonts w:ascii="Times New Roman" w:hAnsi="Times New Roman" w:cs="Times New Roman"/>
          <w:sz w:val="24"/>
          <w:szCs w:val="24"/>
        </w:rPr>
        <w:t xml:space="preserve">. Pacienta iemaksa nav jāiekasē, bet tā netiks arī kompensēta, jo tie ir laboratoriskie izmeklējumi, kā rezultātā talonā pacienta iemaksa netiek rēķināta. </w:t>
      </w:r>
    </w:p>
    <w:p w:rsidR="00B50D08" w:rsidRDefault="00B50D08" w:rsidP="00B50D08">
      <w:pPr>
        <w:ind w:firstLine="0"/>
        <w:rPr>
          <w:rFonts w:ascii="Times New Roman" w:hAnsi="Times New Roman" w:cs="Times New Roman"/>
          <w:b/>
          <w:sz w:val="24"/>
          <w:szCs w:val="24"/>
        </w:rPr>
      </w:pPr>
    </w:p>
    <w:p w:rsidR="00B50D08" w:rsidRDefault="006320B6" w:rsidP="00B50D08">
      <w:pPr>
        <w:ind w:firstLine="0"/>
        <w:rPr>
          <w:rFonts w:ascii="Times New Roman" w:hAnsi="Times New Roman" w:cs="Times New Roman"/>
          <w:b/>
          <w:sz w:val="24"/>
          <w:szCs w:val="24"/>
        </w:rPr>
      </w:pPr>
      <w:r w:rsidRPr="00615884">
        <w:rPr>
          <w:rFonts w:ascii="Times New Roman" w:hAnsi="Times New Roman" w:cs="Times New Roman"/>
          <w:b/>
          <w:sz w:val="24"/>
          <w:szCs w:val="24"/>
        </w:rPr>
        <w:t xml:space="preserve">4.jautājums.  </w:t>
      </w:r>
    </w:p>
    <w:p w:rsidR="006F2A09" w:rsidRPr="00615884" w:rsidRDefault="0090360B" w:rsidP="00B50D08">
      <w:pPr>
        <w:ind w:firstLine="0"/>
        <w:rPr>
          <w:rFonts w:ascii="Times New Roman" w:hAnsi="Times New Roman" w:cs="Times New Roman"/>
          <w:sz w:val="24"/>
          <w:szCs w:val="24"/>
        </w:rPr>
      </w:pPr>
      <w:r w:rsidRPr="00615884">
        <w:rPr>
          <w:rFonts w:ascii="Times New Roman" w:hAnsi="Times New Roman" w:cs="Times New Roman"/>
          <w:sz w:val="24"/>
          <w:szCs w:val="24"/>
        </w:rPr>
        <w:t>Pieaugušais pacients atnācis tikai uztaisīt poti pret difteriju. Pacienta grupa 23</w:t>
      </w:r>
      <w:r w:rsidR="0087418D" w:rsidRPr="00615884">
        <w:rPr>
          <w:rFonts w:ascii="Times New Roman" w:hAnsi="Times New Roman" w:cs="Times New Roman"/>
          <w:sz w:val="24"/>
          <w:szCs w:val="24"/>
        </w:rPr>
        <w:t xml:space="preserve"> „</w:t>
      </w:r>
      <w:r w:rsidR="0087418D" w:rsidRPr="00615884">
        <w:rPr>
          <w:rFonts w:ascii="Times New Roman" w:hAnsi="Times New Roman" w:cs="Times New Roman"/>
          <w:i/>
          <w:sz w:val="24"/>
          <w:szCs w:val="24"/>
        </w:rPr>
        <w:t>Iedzīvotājs, kuram veic vakcināciju normatīvos aktos noteiktā kārtībā</w:t>
      </w:r>
      <w:r w:rsidR="0087418D" w:rsidRPr="00615884">
        <w:rPr>
          <w:rFonts w:ascii="Times New Roman" w:hAnsi="Times New Roman" w:cs="Times New Roman"/>
          <w:sz w:val="24"/>
          <w:szCs w:val="24"/>
        </w:rPr>
        <w:t>” (turpmāk tekstā – 23 pacientu grupa)</w:t>
      </w:r>
      <w:r w:rsidRPr="00615884">
        <w:rPr>
          <w:rFonts w:ascii="Times New Roman" w:hAnsi="Times New Roman" w:cs="Times New Roman"/>
          <w:sz w:val="24"/>
          <w:szCs w:val="24"/>
        </w:rPr>
        <w:t>, manipulācijas 01018, 03081, 60316, 60317. Kā augstākminētajā situācijā uzrakstīt talonu, lai saņemtu apmaksu par manipulācijām</w:t>
      </w:r>
      <w:r w:rsidR="006F2A09" w:rsidRPr="00615884">
        <w:rPr>
          <w:rFonts w:ascii="Times New Roman" w:hAnsi="Times New Roman" w:cs="Times New Roman"/>
          <w:sz w:val="24"/>
          <w:szCs w:val="24"/>
        </w:rPr>
        <w:t>.</w:t>
      </w:r>
      <w:r w:rsidRPr="00615884">
        <w:rPr>
          <w:rFonts w:ascii="Times New Roman" w:hAnsi="Times New Roman" w:cs="Times New Roman"/>
          <w:sz w:val="24"/>
          <w:szCs w:val="24"/>
        </w:rPr>
        <w:t xml:space="preserve"> </w:t>
      </w:r>
    </w:p>
    <w:p w:rsidR="00B50D08" w:rsidRDefault="00B50D08" w:rsidP="00B50D08">
      <w:pPr>
        <w:ind w:firstLine="0"/>
        <w:rPr>
          <w:rFonts w:ascii="Times New Roman" w:hAnsi="Times New Roman" w:cs="Times New Roman"/>
          <w:sz w:val="24"/>
          <w:szCs w:val="24"/>
        </w:rPr>
      </w:pPr>
      <w:r>
        <w:rPr>
          <w:rFonts w:ascii="Times New Roman" w:hAnsi="Times New Roman" w:cs="Times New Roman"/>
          <w:b/>
          <w:sz w:val="24"/>
          <w:szCs w:val="24"/>
        </w:rPr>
        <w:t>A</w:t>
      </w:r>
      <w:r w:rsidR="00903580" w:rsidRPr="00615884">
        <w:rPr>
          <w:rFonts w:ascii="Times New Roman" w:hAnsi="Times New Roman" w:cs="Times New Roman"/>
          <w:b/>
          <w:sz w:val="24"/>
          <w:szCs w:val="24"/>
        </w:rPr>
        <w:t>tbilde</w:t>
      </w:r>
      <w:r w:rsidR="00903580" w:rsidRPr="00615884">
        <w:rPr>
          <w:rFonts w:ascii="Times New Roman" w:hAnsi="Times New Roman" w:cs="Times New Roman"/>
          <w:sz w:val="24"/>
          <w:szCs w:val="24"/>
        </w:rPr>
        <w:t xml:space="preserve">. </w:t>
      </w:r>
    </w:p>
    <w:p w:rsidR="0090360B" w:rsidRDefault="006D1351" w:rsidP="00B50D08">
      <w:pPr>
        <w:ind w:firstLine="0"/>
        <w:rPr>
          <w:rFonts w:ascii="Times New Roman" w:hAnsi="Times New Roman" w:cs="Times New Roman"/>
          <w:sz w:val="24"/>
          <w:szCs w:val="24"/>
        </w:rPr>
      </w:pPr>
      <w:r>
        <w:rPr>
          <w:rFonts w:ascii="Times New Roman" w:hAnsi="Times New Roman" w:cs="Times New Roman"/>
          <w:sz w:val="24"/>
          <w:szCs w:val="24"/>
        </w:rPr>
        <w:t>J</w:t>
      </w:r>
      <w:r w:rsidR="00903580" w:rsidRPr="00615884">
        <w:rPr>
          <w:rFonts w:ascii="Times New Roman" w:hAnsi="Times New Roman" w:cs="Times New Roman"/>
          <w:sz w:val="24"/>
          <w:szCs w:val="24"/>
        </w:rPr>
        <w:t>a ģimenes ārsts, atbilstoši Noteikumu Nr.</w:t>
      </w:r>
      <w:r w:rsidR="004D186F">
        <w:rPr>
          <w:rFonts w:ascii="Times New Roman" w:hAnsi="Times New Roman" w:cs="Times New Roman"/>
          <w:sz w:val="24"/>
          <w:szCs w:val="24"/>
        </w:rPr>
        <w:t>1529</w:t>
      </w:r>
      <w:r w:rsidR="00903580" w:rsidRPr="00615884">
        <w:rPr>
          <w:rFonts w:ascii="Times New Roman" w:hAnsi="Times New Roman" w:cs="Times New Roman"/>
          <w:sz w:val="24"/>
          <w:szCs w:val="24"/>
        </w:rPr>
        <w:t xml:space="preserve"> </w:t>
      </w:r>
      <w:r>
        <w:rPr>
          <w:rFonts w:ascii="Times New Roman" w:hAnsi="Times New Roman" w:cs="Times New Roman"/>
          <w:sz w:val="24"/>
          <w:szCs w:val="24"/>
        </w:rPr>
        <w:t>1</w:t>
      </w:r>
      <w:r w:rsidR="00903580" w:rsidRPr="00615884">
        <w:rPr>
          <w:rFonts w:ascii="Times New Roman" w:hAnsi="Times New Roman" w:cs="Times New Roman"/>
          <w:sz w:val="24"/>
          <w:szCs w:val="24"/>
        </w:rPr>
        <w:t xml:space="preserve">.pielikumam, veic tikai </w:t>
      </w:r>
      <w:proofErr w:type="spellStart"/>
      <w:r w:rsidR="00903580" w:rsidRPr="00615884">
        <w:rPr>
          <w:rFonts w:ascii="Times New Roman" w:hAnsi="Times New Roman" w:cs="Times New Roman"/>
          <w:sz w:val="24"/>
          <w:szCs w:val="24"/>
        </w:rPr>
        <w:t>imūnprofilaksi</w:t>
      </w:r>
      <w:proofErr w:type="spellEnd"/>
      <w:r w:rsidR="00903580" w:rsidRPr="00615884">
        <w:rPr>
          <w:rFonts w:ascii="Times New Roman" w:hAnsi="Times New Roman" w:cs="Times New Roman"/>
          <w:sz w:val="24"/>
          <w:szCs w:val="24"/>
        </w:rPr>
        <w:t>, atbilstoši</w:t>
      </w:r>
      <w:r w:rsidR="00B85173" w:rsidRPr="00615884">
        <w:rPr>
          <w:rFonts w:ascii="Times New Roman" w:hAnsi="Times New Roman" w:cs="Times New Roman"/>
          <w:sz w:val="24"/>
          <w:szCs w:val="24"/>
        </w:rPr>
        <w:t xml:space="preserve"> vakcinācijas kalendāram, tad norāda manipulāciju</w:t>
      </w:r>
      <w:r w:rsidR="00903580" w:rsidRPr="00615884">
        <w:rPr>
          <w:rFonts w:ascii="Times New Roman" w:hAnsi="Times New Roman" w:cs="Times New Roman"/>
          <w:sz w:val="24"/>
          <w:szCs w:val="24"/>
        </w:rPr>
        <w:t xml:space="preserve"> 01018 „</w:t>
      </w:r>
      <w:r w:rsidR="00903580" w:rsidRPr="00615884">
        <w:rPr>
          <w:rFonts w:ascii="Times New Roman" w:hAnsi="Times New Roman" w:cs="Times New Roman"/>
          <w:i/>
          <w:sz w:val="24"/>
          <w:szCs w:val="24"/>
        </w:rPr>
        <w:t>Ārsta apskate pirms vakcinācijas (neuzrāda kopā ar manipulāciju 01061 un 60404)</w:t>
      </w:r>
      <w:r w:rsidR="00903580" w:rsidRPr="00615884">
        <w:rPr>
          <w:rFonts w:ascii="Times New Roman" w:hAnsi="Times New Roman" w:cs="Times New Roman"/>
          <w:sz w:val="24"/>
          <w:szCs w:val="24"/>
        </w:rPr>
        <w:t>”</w:t>
      </w:r>
      <w:r w:rsidR="001F24E9" w:rsidRPr="00615884">
        <w:rPr>
          <w:rFonts w:ascii="Times New Roman" w:hAnsi="Times New Roman" w:cs="Times New Roman"/>
          <w:sz w:val="24"/>
          <w:szCs w:val="24"/>
        </w:rPr>
        <w:t xml:space="preserve"> (turpmāk tekstā – </w:t>
      </w:r>
      <w:r w:rsidR="006B2773" w:rsidRPr="00615884">
        <w:rPr>
          <w:rFonts w:ascii="Times New Roman" w:hAnsi="Times New Roman" w:cs="Times New Roman"/>
          <w:sz w:val="24"/>
          <w:szCs w:val="24"/>
        </w:rPr>
        <w:t>M</w:t>
      </w:r>
      <w:r w:rsidR="001F24E9" w:rsidRPr="00615884">
        <w:rPr>
          <w:rFonts w:ascii="Times New Roman" w:hAnsi="Times New Roman" w:cs="Times New Roman"/>
          <w:sz w:val="24"/>
          <w:szCs w:val="24"/>
        </w:rPr>
        <w:t>anipulācija 01018)</w:t>
      </w:r>
      <w:r w:rsidR="00903580" w:rsidRPr="00615884">
        <w:rPr>
          <w:rFonts w:ascii="Times New Roman" w:hAnsi="Times New Roman" w:cs="Times New Roman"/>
          <w:sz w:val="24"/>
          <w:szCs w:val="24"/>
        </w:rPr>
        <w:t>, atbilstošās vakcinācijas manipulācijas, 4. veida aprūpes epizod</w:t>
      </w:r>
      <w:r w:rsidR="00B85173" w:rsidRPr="00615884">
        <w:rPr>
          <w:rFonts w:ascii="Times New Roman" w:hAnsi="Times New Roman" w:cs="Times New Roman"/>
          <w:sz w:val="24"/>
          <w:szCs w:val="24"/>
        </w:rPr>
        <w:t>i</w:t>
      </w:r>
      <w:r w:rsidR="00903580" w:rsidRPr="00615884">
        <w:rPr>
          <w:rFonts w:ascii="Times New Roman" w:hAnsi="Times New Roman" w:cs="Times New Roman"/>
          <w:sz w:val="24"/>
          <w:szCs w:val="24"/>
        </w:rPr>
        <w:t xml:space="preserve"> un 16 un 23 pacientu grup</w:t>
      </w:r>
      <w:r w:rsidR="00B85173" w:rsidRPr="00615884">
        <w:rPr>
          <w:rFonts w:ascii="Times New Roman" w:hAnsi="Times New Roman" w:cs="Times New Roman"/>
          <w:sz w:val="24"/>
          <w:szCs w:val="24"/>
        </w:rPr>
        <w:t>u</w:t>
      </w:r>
      <w:r w:rsidR="00903580" w:rsidRPr="00615884">
        <w:rPr>
          <w:rFonts w:ascii="Times New Roman" w:hAnsi="Times New Roman" w:cs="Times New Roman"/>
          <w:sz w:val="24"/>
          <w:szCs w:val="24"/>
        </w:rPr>
        <w:t>. Pacienta iemaksa nav jāiekasē, tā tiek kompensēta no valsts budžeta līdzekļiem, atbilstoši Noteikumu Nr.</w:t>
      </w:r>
      <w:r w:rsidR="004D186F">
        <w:rPr>
          <w:rFonts w:ascii="Times New Roman" w:hAnsi="Times New Roman" w:cs="Times New Roman"/>
          <w:sz w:val="24"/>
          <w:szCs w:val="24"/>
        </w:rPr>
        <w:t>1529</w:t>
      </w:r>
      <w:r w:rsidR="00903580" w:rsidRPr="00615884">
        <w:rPr>
          <w:rFonts w:ascii="Times New Roman" w:hAnsi="Times New Roman" w:cs="Times New Roman"/>
          <w:sz w:val="24"/>
          <w:szCs w:val="24"/>
        </w:rPr>
        <w:t xml:space="preserve"> </w:t>
      </w:r>
      <w:r>
        <w:rPr>
          <w:rFonts w:ascii="Times New Roman" w:hAnsi="Times New Roman" w:cs="Times New Roman"/>
          <w:sz w:val="24"/>
          <w:szCs w:val="24"/>
        </w:rPr>
        <w:t>4</w:t>
      </w:r>
      <w:r w:rsidR="00903580" w:rsidRPr="00615884">
        <w:rPr>
          <w:rFonts w:ascii="Times New Roman" w:hAnsi="Times New Roman" w:cs="Times New Roman"/>
          <w:sz w:val="24"/>
          <w:szCs w:val="24"/>
        </w:rPr>
        <w:t>.pielikum</w:t>
      </w:r>
      <w:r w:rsidR="00D11FA4" w:rsidRPr="00615884">
        <w:rPr>
          <w:rFonts w:ascii="Times New Roman" w:hAnsi="Times New Roman" w:cs="Times New Roman"/>
          <w:sz w:val="24"/>
          <w:szCs w:val="24"/>
        </w:rPr>
        <w:t>ā</w:t>
      </w:r>
      <w:r w:rsidR="00903580" w:rsidRPr="00615884">
        <w:rPr>
          <w:rFonts w:ascii="Times New Roman" w:hAnsi="Times New Roman" w:cs="Times New Roman"/>
          <w:sz w:val="24"/>
          <w:szCs w:val="24"/>
        </w:rPr>
        <w:t xml:space="preserve"> paredzētajam apjomam.</w:t>
      </w: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5.</w:t>
      </w:r>
      <w:r w:rsidR="00A10420" w:rsidRPr="00615884">
        <w:rPr>
          <w:rFonts w:ascii="Times New Roman" w:hAnsi="Times New Roman" w:cs="Times New Roman"/>
          <w:b/>
          <w:sz w:val="24"/>
          <w:szCs w:val="24"/>
        </w:rPr>
        <w:t xml:space="preserve">jautājums. </w:t>
      </w:r>
    </w:p>
    <w:p w:rsidR="006F2A09" w:rsidRPr="00615884" w:rsidRDefault="00A10420" w:rsidP="00B50D08">
      <w:pPr>
        <w:ind w:firstLine="0"/>
        <w:rPr>
          <w:rFonts w:ascii="Times New Roman" w:hAnsi="Times New Roman" w:cs="Times New Roman"/>
          <w:sz w:val="24"/>
          <w:szCs w:val="24"/>
        </w:rPr>
      </w:pPr>
      <w:r w:rsidRPr="00615884">
        <w:rPr>
          <w:rFonts w:ascii="Times New Roman" w:hAnsi="Times New Roman" w:cs="Times New Roman"/>
          <w:sz w:val="24"/>
          <w:szCs w:val="24"/>
        </w:rPr>
        <w:t>Pacients ar hronisku saslimšanu</w:t>
      </w:r>
      <w:r w:rsidR="00510865" w:rsidRPr="00615884">
        <w:rPr>
          <w:rFonts w:ascii="Times New Roman" w:hAnsi="Times New Roman" w:cs="Times New Roman"/>
          <w:sz w:val="24"/>
          <w:szCs w:val="24"/>
        </w:rPr>
        <w:t xml:space="preserve"> </w:t>
      </w:r>
      <w:r w:rsidRPr="00615884">
        <w:rPr>
          <w:rFonts w:ascii="Times New Roman" w:hAnsi="Times New Roman" w:cs="Times New Roman"/>
          <w:sz w:val="24"/>
          <w:szCs w:val="24"/>
        </w:rPr>
        <w:t>atnācis tikai uztaisīt poti pret gripu</w:t>
      </w:r>
      <w:r w:rsidR="001B4152" w:rsidRPr="00615884">
        <w:rPr>
          <w:rFonts w:ascii="Times New Roman" w:hAnsi="Times New Roman" w:cs="Times New Roman"/>
          <w:sz w:val="24"/>
          <w:szCs w:val="24"/>
        </w:rPr>
        <w:t xml:space="preserve"> </w:t>
      </w:r>
      <w:r w:rsidRPr="00615884">
        <w:rPr>
          <w:rFonts w:ascii="Times New Roman" w:hAnsi="Times New Roman" w:cs="Times New Roman"/>
          <w:sz w:val="24"/>
          <w:szCs w:val="24"/>
        </w:rPr>
        <w:t>atbils</w:t>
      </w:r>
      <w:r w:rsidR="00510865" w:rsidRPr="00615884">
        <w:rPr>
          <w:rFonts w:ascii="Times New Roman" w:hAnsi="Times New Roman" w:cs="Times New Roman"/>
          <w:sz w:val="24"/>
          <w:szCs w:val="24"/>
        </w:rPr>
        <w:t>toši Ministru kabinet</w:t>
      </w:r>
      <w:r w:rsidR="001B4152" w:rsidRPr="00615884">
        <w:rPr>
          <w:rFonts w:ascii="Times New Roman" w:hAnsi="Times New Roman" w:cs="Times New Roman"/>
          <w:sz w:val="24"/>
          <w:szCs w:val="24"/>
        </w:rPr>
        <w:t xml:space="preserve">a 2006.gada 31.oktobra noteikumiem </w:t>
      </w:r>
      <w:r w:rsidR="00510865" w:rsidRPr="00615884">
        <w:rPr>
          <w:rFonts w:ascii="Times New Roman" w:hAnsi="Times New Roman" w:cs="Times New Roman"/>
          <w:sz w:val="24"/>
          <w:szCs w:val="24"/>
        </w:rPr>
        <w:t>Nr.899 „Ambulatorajai ārstēšanai paredzēto zāļu un medicīnisko ierīču iegādes izdevumu kompensācijas kārtība” (turpmāk tekstā – Noteikumi Nr.899)</w:t>
      </w:r>
      <w:r w:rsidR="001B4152" w:rsidRPr="00615884">
        <w:rPr>
          <w:rFonts w:ascii="Times New Roman" w:hAnsi="Times New Roman" w:cs="Times New Roman"/>
          <w:sz w:val="24"/>
          <w:szCs w:val="24"/>
        </w:rPr>
        <w:t>. Viņš ir atbrīvots no pacientu iemaksas. Pacientu grup</w:t>
      </w:r>
      <w:r w:rsidR="00C51A31" w:rsidRPr="00615884">
        <w:rPr>
          <w:rFonts w:ascii="Times New Roman" w:hAnsi="Times New Roman" w:cs="Times New Roman"/>
          <w:sz w:val="24"/>
          <w:szCs w:val="24"/>
        </w:rPr>
        <w:t>a 67, manipulācijas 01018, 03081</w:t>
      </w:r>
      <w:r w:rsidR="001B4152" w:rsidRPr="00615884">
        <w:rPr>
          <w:rFonts w:ascii="Times New Roman" w:hAnsi="Times New Roman" w:cs="Times New Roman"/>
          <w:sz w:val="24"/>
          <w:szCs w:val="24"/>
        </w:rPr>
        <w:t>, 60319. Kā augstākminētajā situācijā uzrakstīt talonu, lai s</w:t>
      </w:r>
      <w:r w:rsidR="006F2A09" w:rsidRPr="00615884">
        <w:rPr>
          <w:rFonts w:ascii="Times New Roman" w:hAnsi="Times New Roman" w:cs="Times New Roman"/>
          <w:sz w:val="24"/>
          <w:szCs w:val="24"/>
        </w:rPr>
        <w:t>aņemtu apmaksu par manipulāciju.</w:t>
      </w:r>
      <w:r w:rsidR="001B4152" w:rsidRPr="00615884">
        <w:rPr>
          <w:rFonts w:ascii="Times New Roman" w:hAnsi="Times New Roman" w:cs="Times New Roman"/>
          <w:sz w:val="24"/>
          <w:szCs w:val="24"/>
        </w:rPr>
        <w:t xml:space="preserve"> </w:t>
      </w:r>
    </w:p>
    <w:p w:rsidR="00B50D08" w:rsidRDefault="00B50D08" w:rsidP="00B50D08">
      <w:pPr>
        <w:ind w:firstLine="0"/>
        <w:rPr>
          <w:rFonts w:ascii="Times New Roman" w:hAnsi="Times New Roman" w:cs="Times New Roman"/>
          <w:sz w:val="24"/>
          <w:szCs w:val="24"/>
        </w:rPr>
      </w:pPr>
      <w:r>
        <w:rPr>
          <w:rFonts w:ascii="Times New Roman" w:hAnsi="Times New Roman" w:cs="Times New Roman"/>
          <w:b/>
          <w:sz w:val="24"/>
          <w:szCs w:val="24"/>
        </w:rPr>
        <w:t>A</w:t>
      </w:r>
      <w:r w:rsidR="001B4152" w:rsidRPr="00615884">
        <w:rPr>
          <w:rFonts w:ascii="Times New Roman" w:hAnsi="Times New Roman" w:cs="Times New Roman"/>
          <w:b/>
          <w:sz w:val="24"/>
          <w:szCs w:val="24"/>
        </w:rPr>
        <w:t>tbilde</w:t>
      </w:r>
      <w:r w:rsidR="001B4152" w:rsidRPr="00615884">
        <w:rPr>
          <w:rFonts w:ascii="Times New Roman" w:hAnsi="Times New Roman" w:cs="Times New Roman"/>
          <w:sz w:val="24"/>
          <w:szCs w:val="24"/>
        </w:rPr>
        <w:t xml:space="preserve">. </w:t>
      </w:r>
    </w:p>
    <w:p w:rsidR="00660A1A" w:rsidRPr="00615884" w:rsidRDefault="00660A1A" w:rsidP="00B50D08">
      <w:pPr>
        <w:ind w:firstLine="0"/>
        <w:rPr>
          <w:rFonts w:ascii="Times New Roman" w:hAnsi="Times New Roman" w:cs="Times New Roman"/>
          <w:sz w:val="24"/>
          <w:szCs w:val="24"/>
        </w:rPr>
      </w:pPr>
      <w:r w:rsidRPr="00615884">
        <w:rPr>
          <w:rFonts w:ascii="Times New Roman" w:hAnsi="Times New Roman" w:cs="Times New Roman"/>
          <w:sz w:val="24"/>
          <w:szCs w:val="24"/>
        </w:rPr>
        <w:t>Ja ģimenes ārsts, atbilstoši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1</w:t>
      </w:r>
      <w:r w:rsidR="00AA59F5">
        <w:rPr>
          <w:rFonts w:ascii="Times New Roman" w:hAnsi="Times New Roman" w:cs="Times New Roman"/>
          <w:sz w:val="24"/>
          <w:szCs w:val="24"/>
        </w:rPr>
        <w:t>1</w:t>
      </w:r>
      <w:r w:rsidRPr="00615884">
        <w:rPr>
          <w:rFonts w:ascii="Times New Roman" w:hAnsi="Times New Roman" w:cs="Times New Roman"/>
          <w:sz w:val="24"/>
          <w:szCs w:val="24"/>
        </w:rPr>
        <w:t>.1</w:t>
      </w:r>
      <w:r w:rsidR="00AA59F5">
        <w:rPr>
          <w:rFonts w:ascii="Times New Roman" w:hAnsi="Times New Roman" w:cs="Times New Roman"/>
          <w:sz w:val="24"/>
          <w:szCs w:val="24"/>
        </w:rPr>
        <w:t>4</w:t>
      </w:r>
      <w:r w:rsidR="004143E5" w:rsidRPr="00615884">
        <w:rPr>
          <w:rFonts w:ascii="Times New Roman" w:hAnsi="Times New Roman" w:cs="Times New Roman"/>
          <w:sz w:val="24"/>
          <w:szCs w:val="24"/>
        </w:rPr>
        <w:t xml:space="preserve"> punktam</w:t>
      </w:r>
      <w:r w:rsidRPr="00615884">
        <w:rPr>
          <w:rFonts w:ascii="Times New Roman" w:hAnsi="Times New Roman" w:cs="Times New Roman"/>
          <w:sz w:val="24"/>
          <w:szCs w:val="24"/>
        </w:rPr>
        <w:t xml:space="preserve"> veic tikai vakcināciju pret gripu, atbilstoši Noteikumu Nr.899 1.pielikuma 16.1 punktā min</w:t>
      </w:r>
      <w:r w:rsidR="004143E5" w:rsidRPr="00615884">
        <w:rPr>
          <w:rFonts w:ascii="Times New Roman" w:hAnsi="Times New Roman" w:cs="Times New Roman"/>
          <w:sz w:val="24"/>
          <w:szCs w:val="24"/>
        </w:rPr>
        <w:t xml:space="preserve">ētajām iedzīvotāju kategorijām, </w:t>
      </w:r>
      <w:r w:rsidRPr="00615884">
        <w:rPr>
          <w:rFonts w:ascii="Times New Roman" w:hAnsi="Times New Roman" w:cs="Times New Roman"/>
          <w:sz w:val="24"/>
          <w:szCs w:val="24"/>
        </w:rPr>
        <w:t xml:space="preserve">tad </w:t>
      </w:r>
      <w:r w:rsidR="00C95257" w:rsidRPr="00615884">
        <w:rPr>
          <w:rFonts w:ascii="Times New Roman" w:hAnsi="Times New Roman" w:cs="Times New Roman"/>
          <w:sz w:val="24"/>
          <w:szCs w:val="24"/>
        </w:rPr>
        <w:t xml:space="preserve">talonā </w:t>
      </w:r>
      <w:r w:rsidRPr="00615884">
        <w:rPr>
          <w:rFonts w:ascii="Times New Roman" w:hAnsi="Times New Roman" w:cs="Times New Roman"/>
          <w:sz w:val="24"/>
          <w:szCs w:val="24"/>
        </w:rPr>
        <w:t xml:space="preserve">norāda </w:t>
      </w:r>
      <w:r w:rsidR="00EA6DE7" w:rsidRPr="00615884">
        <w:rPr>
          <w:rFonts w:ascii="Times New Roman" w:hAnsi="Times New Roman" w:cs="Times New Roman"/>
          <w:sz w:val="24"/>
          <w:szCs w:val="24"/>
        </w:rPr>
        <w:t>Manipulācij</w:t>
      </w:r>
      <w:r w:rsidR="00C95257" w:rsidRPr="00615884">
        <w:rPr>
          <w:rFonts w:ascii="Times New Roman" w:hAnsi="Times New Roman" w:cs="Times New Roman"/>
          <w:sz w:val="24"/>
          <w:szCs w:val="24"/>
        </w:rPr>
        <w:t>u</w:t>
      </w:r>
      <w:r w:rsidR="00EA6DE7" w:rsidRPr="00615884">
        <w:rPr>
          <w:rFonts w:ascii="Times New Roman" w:hAnsi="Times New Roman" w:cs="Times New Roman"/>
          <w:sz w:val="24"/>
          <w:szCs w:val="24"/>
        </w:rPr>
        <w:t xml:space="preserve"> 01018</w:t>
      </w:r>
      <w:r w:rsidR="007877EC" w:rsidRPr="00615884">
        <w:rPr>
          <w:rFonts w:ascii="Times New Roman" w:hAnsi="Times New Roman" w:cs="Times New Roman"/>
          <w:sz w:val="24"/>
          <w:szCs w:val="24"/>
        </w:rPr>
        <w:t xml:space="preserve">, </w:t>
      </w:r>
      <w:r w:rsidR="00C95257" w:rsidRPr="00615884">
        <w:rPr>
          <w:rFonts w:ascii="Times New Roman" w:hAnsi="Times New Roman" w:cs="Times New Roman"/>
          <w:sz w:val="24"/>
          <w:szCs w:val="24"/>
        </w:rPr>
        <w:t xml:space="preserve"> manipulāciju</w:t>
      </w:r>
      <w:r w:rsidR="00E93E5F" w:rsidRPr="00615884">
        <w:rPr>
          <w:rFonts w:ascii="Times New Roman" w:hAnsi="Times New Roman" w:cs="Times New Roman"/>
          <w:sz w:val="24"/>
          <w:szCs w:val="24"/>
        </w:rPr>
        <w:t xml:space="preserve"> 60319 „</w:t>
      </w:r>
      <w:r w:rsidR="00E93E5F" w:rsidRPr="00615884">
        <w:rPr>
          <w:rFonts w:ascii="Times New Roman" w:hAnsi="Times New Roman" w:cs="Times New Roman"/>
          <w:i/>
          <w:sz w:val="24"/>
          <w:szCs w:val="24"/>
        </w:rPr>
        <w:t>Vakcinācija pret gripu</w:t>
      </w:r>
      <w:r w:rsidR="00E93E5F" w:rsidRPr="00615884">
        <w:rPr>
          <w:rFonts w:ascii="Times New Roman" w:hAnsi="Times New Roman" w:cs="Times New Roman"/>
          <w:sz w:val="24"/>
          <w:szCs w:val="24"/>
        </w:rPr>
        <w:t>”</w:t>
      </w:r>
      <w:r w:rsidR="00C51A31" w:rsidRPr="00615884">
        <w:rPr>
          <w:rFonts w:ascii="Times New Roman" w:hAnsi="Times New Roman" w:cs="Times New Roman"/>
          <w:sz w:val="24"/>
          <w:szCs w:val="24"/>
        </w:rPr>
        <w:t xml:space="preserve"> (turpmāk tekstā – Manipulācija 60319)</w:t>
      </w:r>
      <w:r w:rsidR="00C95257" w:rsidRPr="00615884">
        <w:rPr>
          <w:rFonts w:ascii="Times New Roman" w:hAnsi="Times New Roman" w:cs="Times New Roman"/>
          <w:sz w:val="24"/>
          <w:szCs w:val="24"/>
        </w:rPr>
        <w:t xml:space="preserve"> un manipulāciju</w:t>
      </w:r>
      <w:r w:rsidR="00B404F7" w:rsidRPr="00615884">
        <w:rPr>
          <w:rFonts w:ascii="Times New Roman" w:hAnsi="Times New Roman" w:cs="Times New Roman"/>
          <w:sz w:val="24"/>
          <w:szCs w:val="24"/>
        </w:rPr>
        <w:t xml:space="preserve"> 03081 „</w:t>
      </w:r>
      <w:r w:rsidR="00B404F7" w:rsidRPr="00615884">
        <w:rPr>
          <w:rFonts w:ascii="Times New Roman" w:hAnsi="Times New Roman" w:cs="Times New Roman"/>
          <w:i/>
          <w:sz w:val="24"/>
          <w:szCs w:val="24"/>
        </w:rPr>
        <w:t>Vakcīnas ievadīšana ādā, zemādā un muskulī</w:t>
      </w:r>
      <w:r w:rsidR="00B404F7" w:rsidRPr="00615884">
        <w:rPr>
          <w:rFonts w:ascii="Times New Roman" w:hAnsi="Times New Roman" w:cs="Times New Roman"/>
          <w:sz w:val="24"/>
          <w:szCs w:val="24"/>
        </w:rPr>
        <w:t>”</w:t>
      </w:r>
      <w:r w:rsidR="00C51A31" w:rsidRPr="00615884">
        <w:rPr>
          <w:rFonts w:ascii="Times New Roman" w:hAnsi="Times New Roman" w:cs="Times New Roman"/>
          <w:sz w:val="24"/>
          <w:szCs w:val="24"/>
        </w:rPr>
        <w:t xml:space="preserve"> (Turpmāk tekstā – Manipulācija 03081)</w:t>
      </w:r>
      <w:r w:rsidR="00B404F7" w:rsidRPr="00615884">
        <w:rPr>
          <w:rFonts w:ascii="Times New Roman" w:hAnsi="Times New Roman" w:cs="Times New Roman"/>
          <w:sz w:val="24"/>
          <w:szCs w:val="24"/>
        </w:rPr>
        <w:t>,</w:t>
      </w:r>
      <w:r w:rsidRPr="00615884">
        <w:rPr>
          <w:rFonts w:ascii="Times New Roman" w:hAnsi="Times New Roman" w:cs="Times New Roman"/>
          <w:sz w:val="24"/>
          <w:szCs w:val="24"/>
        </w:rPr>
        <w:t xml:space="preserve"> 4. veida aprūpes epizod</w:t>
      </w:r>
      <w:r w:rsidR="002A241D" w:rsidRPr="00615884">
        <w:rPr>
          <w:rFonts w:ascii="Times New Roman" w:hAnsi="Times New Roman" w:cs="Times New Roman"/>
          <w:sz w:val="24"/>
          <w:szCs w:val="24"/>
        </w:rPr>
        <w:t>i</w:t>
      </w:r>
      <w:r w:rsidRPr="00615884">
        <w:rPr>
          <w:rFonts w:ascii="Times New Roman" w:hAnsi="Times New Roman" w:cs="Times New Roman"/>
          <w:sz w:val="24"/>
          <w:szCs w:val="24"/>
        </w:rPr>
        <w:t xml:space="preserve"> un </w:t>
      </w:r>
      <w:r w:rsidR="004143E5" w:rsidRPr="00615884">
        <w:rPr>
          <w:rFonts w:ascii="Times New Roman" w:hAnsi="Times New Roman" w:cs="Times New Roman"/>
          <w:sz w:val="24"/>
          <w:szCs w:val="24"/>
        </w:rPr>
        <w:t>23 pacient</w:t>
      </w:r>
      <w:r w:rsidR="002A241D" w:rsidRPr="00615884">
        <w:rPr>
          <w:rFonts w:ascii="Times New Roman" w:hAnsi="Times New Roman" w:cs="Times New Roman"/>
          <w:sz w:val="24"/>
          <w:szCs w:val="24"/>
        </w:rPr>
        <w:t>u</w:t>
      </w:r>
      <w:r w:rsidR="004143E5" w:rsidRPr="00615884">
        <w:rPr>
          <w:rFonts w:ascii="Times New Roman" w:hAnsi="Times New Roman" w:cs="Times New Roman"/>
          <w:sz w:val="24"/>
          <w:szCs w:val="24"/>
        </w:rPr>
        <w:t xml:space="preserve"> grup</w:t>
      </w:r>
      <w:r w:rsidR="002A241D" w:rsidRPr="00615884">
        <w:rPr>
          <w:rFonts w:ascii="Times New Roman" w:hAnsi="Times New Roman" w:cs="Times New Roman"/>
          <w:sz w:val="24"/>
          <w:szCs w:val="24"/>
        </w:rPr>
        <w:t>u</w:t>
      </w:r>
      <w:r w:rsidR="00083853" w:rsidRPr="00615884">
        <w:rPr>
          <w:rFonts w:ascii="Times New Roman" w:hAnsi="Times New Roman" w:cs="Times New Roman"/>
          <w:sz w:val="24"/>
          <w:szCs w:val="24"/>
        </w:rPr>
        <w:t>.</w:t>
      </w:r>
      <w:r w:rsidRPr="00615884">
        <w:rPr>
          <w:rFonts w:ascii="Times New Roman" w:hAnsi="Times New Roman" w:cs="Times New Roman"/>
          <w:sz w:val="24"/>
          <w:szCs w:val="24"/>
        </w:rPr>
        <w:t xml:space="preserve"> </w:t>
      </w:r>
      <w:r w:rsidR="004143E5" w:rsidRPr="00615884">
        <w:rPr>
          <w:rFonts w:ascii="Times New Roman" w:hAnsi="Times New Roman" w:cs="Times New Roman"/>
          <w:sz w:val="24"/>
          <w:szCs w:val="24"/>
        </w:rPr>
        <w:t>Atbilstoši Noteikumu Nr.</w:t>
      </w:r>
      <w:r w:rsidR="004D186F">
        <w:rPr>
          <w:rFonts w:ascii="Times New Roman" w:hAnsi="Times New Roman" w:cs="Times New Roman"/>
          <w:sz w:val="24"/>
          <w:szCs w:val="24"/>
        </w:rPr>
        <w:t>1529</w:t>
      </w:r>
      <w:r w:rsidR="004143E5" w:rsidRPr="00615884">
        <w:rPr>
          <w:rFonts w:ascii="Times New Roman" w:hAnsi="Times New Roman" w:cs="Times New Roman"/>
          <w:sz w:val="24"/>
          <w:szCs w:val="24"/>
        </w:rPr>
        <w:t xml:space="preserve"> </w:t>
      </w:r>
      <w:r w:rsidR="006D1351">
        <w:rPr>
          <w:rFonts w:ascii="Times New Roman" w:hAnsi="Times New Roman" w:cs="Times New Roman"/>
          <w:sz w:val="24"/>
          <w:szCs w:val="24"/>
        </w:rPr>
        <w:t>23.11</w:t>
      </w:r>
      <w:r w:rsidR="004143E5" w:rsidRPr="00615884">
        <w:rPr>
          <w:rFonts w:ascii="Times New Roman" w:hAnsi="Times New Roman" w:cs="Times New Roman"/>
          <w:sz w:val="24"/>
          <w:szCs w:val="24"/>
        </w:rPr>
        <w:t>.punktam, vakcinējoties pret gripu, pacienta iemaksa nav jāiekasē, jo pacients ir atbrīvots no pacient</w:t>
      </w:r>
      <w:r w:rsidR="003F3D6C" w:rsidRPr="00615884">
        <w:rPr>
          <w:rFonts w:ascii="Times New Roman" w:hAnsi="Times New Roman" w:cs="Times New Roman"/>
          <w:sz w:val="24"/>
          <w:szCs w:val="24"/>
        </w:rPr>
        <w:t>a</w:t>
      </w:r>
      <w:r w:rsidR="004143E5" w:rsidRPr="00615884">
        <w:rPr>
          <w:rFonts w:ascii="Times New Roman" w:hAnsi="Times New Roman" w:cs="Times New Roman"/>
          <w:sz w:val="24"/>
          <w:szCs w:val="24"/>
        </w:rPr>
        <w:t xml:space="preserve"> iemaksas. </w:t>
      </w:r>
    </w:p>
    <w:p w:rsidR="00B50D08" w:rsidRDefault="00B50D08" w:rsidP="00B50D08">
      <w:pPr>
        <w:ind w:firstLine="0"/>
        <w:rPr>
          <w:rFonts w:ascii="Times New Roman" w:hAnsi="Times New Roman" w:cs="Times New Roman"/>
          <w:b/>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6.</w:t>
      </w:r>
      <w:r w:rsidR="00665759" w:rsidRPr="00615884">
        <w:rPr>
          <w:rFonts w:ascii="Times New Roman" w:hAnsi="Times New Roman" w:cs="Times New Roman"/>
          <w:b/>
          <w:sz w:val="24"/>
          <w:szCs w:val="24"/>
        </w:rPr>
        <w:t xml:space="preserve">jautājums. </w:t>
      </w:r>
    </w:p>
    <w:p w:rsidR="00665759" w:rsidRPr="00615884" w:rsidRDefault="007A3914" w:rsidP="00B50D08">
      <w:pPr>
        <w:ind w:firstLine="0"/>
        <w:rPr>
          <w:rFonts w:ascii="Times New Roman" w:hAnsi="Times New Roman" w:cs="Times New Roman"/>
          <w:sz w:val="24"/>
          <w:szCs w:val="24"/>
        </w:rPr>
      </w:pPr>
      <w:r w:rsidRPr="00615884">
        <w:rPr>
          <w:rFonts w:ascii="Times New Roman" w:hAnsi="Times New Roman" w:cs="Times New Roman"/>
          <w:sz w:val="24"/>
          <w:szCs w:val="24"/>
        </w:rPr>
        <w:lastRenderedPageBreak/>
        <w:t xml:space="preserve">Vai sertificēts </w:t>
      </w:r>
      <w:r w:rsidR="00534A86" w:rsidRPr="00615884">
        <w:rPr>
          <w:rFonts w:ascii="Times New Roman" w:hAnsi="Times New Roman" w:cs="Times New Roman"/>
          <w:sz w:val="24"/>
          <w:szCs w:val="24"/>
        </w:rPr>
        <w:t>Ā</w:t>
      </w:r>
      <w:r w:rsidRPr="00615884">
        <w:rPr>
          <w:rFonts w:ascii="Times New Roman" w:hAnsi="Times New Roman" w:cs="Times New Roman"/>
          <w:sz w:val="24"/>
          <w:szCs w:val="24"/>
        </w:rPr>
        <w:t>rsta palīgs, kas strādā ar ģimenes ārstu var apskatīt pacientu, noteikt diagnozi, nozīmēt ārstēšanu, izrakstīt medikamentus (kas nav kompensējamie, bet, piemēram, angīnas ārstēšanai), kā arī izsniegt darba nespējas lapu līdz 10 dienām?</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7A3914" w:rsidRPr="00615884">
        <w:rPr>
          <w:rFonts w:ascii="Times New Roman" w:hAnsi="Times New Roman" w:cs="Times New Roman"/>
          <w:b/>
          <w:sz w:val="24"/>
          <w:szCs w:val="24"/>
        </w:rPr>
        <w:t xml:space="preserve">tbilde. </w:t>
      </w:r>
    </w:p>
    <w:p w:rsidR="00665759" w:rsidRPr="00615884" w:rsidRDefault="00A7612F" w:rsidP="00B50D08">
      <w:pPr>
        <w:ind w:firstLine="0"/>
        <w:rPr>
          <w:rFonts w:ascii="Times New Roman" w:hAnsi="Times New Roman" w:cs="Times New Roman"/>
          <w:sz w:val="24"/>
          <w:szCs w:val="24"/>
        </w:rPr>
      </w:pPr>
      <w:r w:rsidRPr="00615884">
        <w:rPr>
          <w:rFonts w:ascii="Times New Roman" w:hAnsi="Times New Roman" w:cs="Times New Roman"/>
          <w:sz w:val="24"/>
          <w:szCs w:val="24"/>
        </w:rPr>
        <w:t>Ārsta palīga</w:t>
      </w:r>
      <w:r w:rsidR="00DF34FA" w:rsidRPr="00615884">
        <w:rPr>
          <w:rFonts w:ascii="Times New Roman" w:hAnsi="Times New Roman" w:cs="Times New Roman"/>
          <w:sz w:val="24"/>
          <w:szCs w:val="24"/>
        </w:rPr>
        <w:t xml:space="preserve"> </w:t>
      </w:r>
      <w:r w:rsidRPr="00615884">
        <w:rPr>
          <w:rFonts w:ascii="Times New Roman" w:hAnsi="Times New Roman" w:cs="Times New Roman"/>
          <w:sz w:val="24"/>
          <w:szCs w:val="24"/>
        </w:rPr>
        <w:t xml:space="preserve">kompetence ir noteikta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 Slimības lapu izsniegšanas kārtību nosaka Ministru kabineta 2001.gada 3.aprīļa noteikumi Nr.152 "Darbnespējas lapu izsniegšanas </w:t>
      </w:r>
      <w:r w:rsidR="00AA59F5">
        <w:rPr>
          <w:rFonts w:ascii="Times New Roman" w:hAnsi="Times New Roman" w:cs="Times New Roman"/>
          <w:sz w:val="24"/>
          <w:szCs w:val="24"/>
        </w:rPr>
        <w:t xml:space="preserve">un anulēšanas </w:t>
      </w:r>
      <w:r w:rsidRPr="00615884">
        <w:rPr>
          <w:rFonts w:ascii="Times New Roman" w:hAnsi="Times New Roman" w:cs="Times New Roman"/>
          <w:sz w:val="24"/>
          <w:szCs w:val="24"/>
        </w:rPr>
        <w:t>kārtība" (turpmāk tekstā –Noteikumi Nr.152). Pamatojoties uz Noteikumu Nr.152 10.punktu, Ārsta palīgs var izsniegt darba nespējas lapu un atbilstoši Noteikumu Nr.152 13.punktam Ārsta palīgs izsniedz darbnespējas lapu par pirmajām 10 darbnespējas dienām.</w:t>
      </w:r>
    </w:p>
    <w:p w:rsidR="00B50D08" w:rsidRDefault="00B50D08" w:rsidP="00B50D08">
      <w:pPr>
        <w:ind w:firstLine="0"/>
        <w:rPr>
          <w:rFonts w:ascii="Times New Roman" w:hAnsi="Times New Roman" w:cs="Times New Roman"/>
          <w:b/>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7.</w:t>
      </w:r>
      <w:r w:rsidR="00A7612F" w:rsidRPr="00615884">
        <w:rPr>
          <w:rFonts w:ascii="Times New Roman" w:hAnsi="Times New Roman" w:cs="Times New Roman"/>
          <w:b/>
          <w:sz w:val="24"/>
          <w:szCs w:val="24"/>
        </w:rPr>
        <w:t xml:space="preserve">jautājums. </w:t>
      </w:r>
    </w:p>
    <w:p w:rsidR="00233C0B" w:rsidRPr="00615884" w:rsidRDefault="00A7612F"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Ja pacientu ar brūci apskata ārsts, nozīmē pārsiešanu, ko veic vairākas reizes ārsta palīgs (piemēram, 5 reizes), kā uzrakstīt talonu, lai saņemtu apmaksu </w:t>
      </w:r>
      <w:r w:rsidR="00233C0B" w:rsidRPr="00615884">
        <w:rPr>
          <w:rFonts w:ascii="Times New Roman" w:hAnsi="Times New Roman" w:cs="Times New Roman"/>
          <w:sz w:val="24"/>
          <w:szCs w:val="24"/>
        </w:rPr>
        <w:t>par manipulācijām (pārsiešanām).</w:t>
      </w:r>
      <w:r w:rsidRPr="00615884">
        <w:rPr>
          <w:rFonts w:ascii="Times New Roman" w:hAnsi="Times New Roman" w:cs="Times New Roman"/>
          <w:sz w:val="24"/>
          <w:szCs w:val="24"/>
        </w:rPr>
        <w:t xml:space="preserve"> </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A7612F" w:rsidRPr="00615884">
        <w:rPr>
          <w:rFonts w:ascii="Times New Roman" w:hAnsi="Times New Roman" w:cs="Times New Roman"/>
          <w:b/>
          <w:sz w:val="24"/>
          <w:szCs w:val="24"/>
        </w:rPr>
        <w:t xml:space="preserve">tbilde. </w:t>
      </w:r>
    </w:p>
    <w:p w:rsidR="00480A60" w:rsidRDefault="00AA59F5" w:rsidP="00B50D08">
      <w:pPr>
        <w:ind w:firstLine="0"/>
        <w:rPr>
          <w:rFonts w:ascii="Times New Roman" w:hAnsi="Times New Roman" w:cs="Times New Roman"/>
          <w:sz w:val="24"/>
          <w:szCs w:val="24"/>
        </w:rPr>
      </w:pPr>
      <w:r>
        <w:rPr>
          <w:rFonts w:ascii="Times New Roman" w:hAnsi="Times New Roman" w:cs="Times New Roman"/>
          <w:sz w:val="24"/>
          <w:szCs w:val="24"/>
        </w:rPr>
        <w:t xml:space="preserve">Šajā gadījumā </w:t>
      </w:r>
      <w:r w:rsidR="00A51631" w:rsidRPr="00615884">
        <w:rPr>
          <w:rFonts w:ascii="Times New Roman" w:hAnsi="Times New Roman" w:cs="Times New Roman"/>
          <w:sz w:val="24"/>
          <w:szCs w:val="24"/>
        </w:rPr>
        <w:t>ā</w:t>
      </w:r>
      <w:r w:rsidR="00A7612F" w:rsidRPr="00615884">
        <w:rPr>
          <w:rFonts w:ascii="Times New Roman" w:hAnsi="Times New Roman" w:cs="Times New Roman"/>
          <w:sz w:val="24"/>
          <w:szCs w:val="24"/>
        </w:rPr>
        <w:t>rsts aizpilda talonu par apmeklējumu. Manipulācijas, kuras ir veikusi māsa vai ārsta palīgs nākošajā dienā un citos secīgos apmeklējumos, raksta tajā pašā talonā. Talona aprūpes epizodes beigu datums atbildīs pēdējai pacienta vizītei ārsta prakses vietā. Apmeklējumu skaitam talonā ir jāsakrīt ar ģimenes ārsta apmeklējumu skaitu. Dienests atgādina, ka aprūp</w:t>
      </w:r>
      <w:r w:rsidR="00632D34" w:rsidRPr="00615884">
        <w:rPr>
          <w:rFonts w:ascii="Times New Roman" w:hAnsi="Times New Roman" w:cs="Times New Roman"/>
          <w:sz w:val="24"/>
          <w:szCs w:val="24"/>
        </w:rPr>
        <w:t>es epizo</w:t>
      </w:r>
      <w:r w:rsidR="009A2946" w:rsidRPr="00615884">
        <w:rPr>
          <w:rFonts w:ascii="Times New Roman" w:hAnsi="Times New Roman" w:cs="Times New Roman"/>
          <w:sz w:val="24"/>
          <w:szCs w:val="24"/>
        </w:rPr>
        <w:t xml:space="preserve">des ilgums ir 30 dienas, pēc kurām, </w:t>
      </w:r>
      <w:r w:rsidR="00632D34" w:rsidRPr="00615884">
        <w:rPr>
          <w:rFonts w:ascii="Times New Roman" w:hAnsi="Times New Roman" w:cs="Times New Roman"/>
          <w:sz w:val="24"/>
          <w:szCs w:val="24"/>
        </w:rPr>
        <w:t>p</w:t>
      </w:r>
      <w:r w:rsidR="00226ABB" w:rsidRPr="00615884">
        <w:rPr>
          <w:rFonts w:ascii="Times New Roman" w:hAnsi="Times New Roman" w:cs="Times New Roman"/>
          <w:sz w:val="24"/>
          <w:szCs w:val="24"/>
        </w:rPr>
        <w:t>acienta nākošajā apmeklējuma reizē</w:t>
      </w:r>
      <w:r w:rsidR="009A2946" w:rsidRPr="00615884">
        <w:rPr>
          <w:rFonts w:ascii="Times New Roman" w:hAnsi="Times New Roman" w:cs="Times New Roman"/>
          <w:sz w:val="24"/>
          <w:szCs w:val="24"/>
        </w:rPr>
        <w:t>,</w:t>
      </w:r>
      <w:r w:rsidR="00A7612F" w:rsidRPr="00615884">
        <w:rPr>
          <w:rFonts w:ascii="Times New Roman" w:hAnsi="Times New Roman" w:cs="Times New Roman"/>
          <w:sz w:val="24"/>
          <w:szCs w:val="24"/>
        </w:rPr>
        <w:t xml:space="preserve"> tiek aizpildīts  jauns talons.</w:t>
      </w:r>
      <w:r w:rsidR="009A2946" w:rsidRPr="00615884">
        <w:rPr>
          <w:rFonts w:ascii="Times New Roman" w:hAnsi="Times New Roman" w:cs="Times New Roman"/>
          <w:sz w:val="24"/>
          <w:szCs w:val="24"/>
        </w:rPr>
        <w:t xml:space="preserve"> Ja, uzsākot jaunu talonu, pacients turpina apmeklēt māsu un apmeklējums pie ģimenes ārsta vairs nav bijis, tad šajā talonā norāda 7.</w:t>
      </w:r>
      <w:r w:rsidR="00480A60" w:rsidRPr="00615884">
        <w:rPr>
          <w:rFonts w:ascii="Times New Roman" w:hAnsi="Times New Roman" w:cs="Times New Roman"/>
          <w:sz w:val="24"/>
          <w:szCs w:val="24"/>
        </w:rPr>
        <w:t xml:space="preserve"> veida aprūpes epizodi</w:t>
      </w:r>
      <w:r w:rsidR="009A2946" w:rsidRPr="00615884">
        <w:rPr>
          <w:rFonts w:ascii="Times New Roman" w:hAnsi="Times New Roman" w:cs="Times New Roman"/>
          <w:sz w:val="24"/>
          <w:szCs w:val="24"/>
        </w:rPr>
        <w:t xml:space="preserve"> </w:t>
      </w:r>
      <w:r w:rsidR="008B5B8B" w:rsidRPr="00615884">
        <w:rPr>
          <w:rFonts w:ascii="Times New Roman" w:hAnsi="Times New Roman" w:cs="Times New Roman"/>
          <w:sz w:val="24"/>
          <w:szCs w:val="24"/>
        </w:rPr>
        <w:t>kā ir aprakstīts 1.atbildē.</w:t>
      </w: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8.</w:t>
      </w:r>
      <w:r w:rsidR="00974237" w:rsidRPr="00615884">
        <w:rPr>
          <w:rFonts w:ascii="Times New Roman" w:hAnsi="Times New Roman" w:cs="Times New Roman"/>
          <w:b/>
          <w:sz w:val="24"/>
          <w:szCs w:val="24"/>
        </w:rPr>
        <w:t xml:space="preserve">jautājums. </w:t>
      </w:r>
    </w:p>
    <w:p w:rsidR="00974237" w:rsidRPr="00615884" w:rsidRDefault="00974237" w:rsidP="00B50D08">
      <w:pPr>
        <w:ind w:firstLine="0"/>
        <w:rPr>
          <w:rFonts w:ascii="Times New Roman" w:hAnsi="Times New Roman" w:cs="Times New Roman"/>
          <w:sz w:val="24"/>
          <w:szCs w:val="24"/>
        </w:rPr>
      </w:pPr>
      <w:r w:rsidRPr="00615884">
        <w:rPr>
          <w:rFonts w:ascii="Times New Roman" w:hAnsi="Times New Roman" w:cs="Times New Roman"/>
          <w:sz w:val="24"/>
          <w:szCs w:val="24"/>
        </w:rPr>
        <w:t>Pacients vēršas pie sertificēta Ārsta palīga, kas strādā kopā ar ģimenes ārs</w:t>
      </w:r>
      <w:r w:rsidR="00632D34" w:rsidRPr="00615884">
        <w:rPr>
          <w:rFonts w:ascii="Times New Roman" w:hAnsi="Times New Roman" w:cs="Times New Roman"/>
          <w:sz w:val="24"/>
          <w:szCs w:val="24"/>
        </w:rPr>
        <w:t>tu. Ģimenes ārsts ir deleģējis Ā</w:t>
      </w:r>
      <w:r w:rsidRPr="00615884">
        <w:rPr>
          <w:rFonts w:ascii="Times New Roman" w:hAnsi="Times New Roman" w:cs="Times New Roman"/>
          <w:sz w:val="24"/>
          <w:szCs w:val="24"/>
        </w:rPr>
        <w:t>rsta palīgam, lai noņem pacientam šuves pēc operācijas. Kā uzrakstīt talonu, lai saņemtu apmaksu par manipulāciju</w:t>
      </w:r>
      <w:r w:rsidR="00D728E0" w:rsidRPr="00615884">
        <w:rPr>
          <w:rFonts w:ascii="Times New Roman" w:hAnsi="Times New Roman" w:cs="Times New Roman"/>
          <w:sz w:val="24"/>
          <w:szCs w:val="24"/>
        </w:rPr>
        <w:t xml:space="preserve"> (šuvju noņemšanu).</w:t>
      </w:r>
      <w:r w:rsidRPr="00615884">
        <w:rPr>
          <w:rFonts w:ascii="Times New Roman" w:hAnsi="Times New Roman" w:cs="Times New Roman"/>
          <w:sz w:val="24"/>
          <w:szCs w:val="24"/>
        </w:rPr>
        <w:t xml:space="preserve"> </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974237" w:rsidRPr="00615884">
        <w:rPr>
          <w:rFonts w:ascii="Times New Roman" w:hAnsi="Times New Roman" w:cs="Times New Roman"/>
          <w:b/>
          <w:sz w:val="24"/>
          <w:szCs w:val="24"/>
        </w:rPr>
        <w:t xml:space="preserve">tbilde. </w:t>
      </w:r>
    </w:p>
    <w:p w:rsidR="00A51631" w:rsidRDefault="00D44539" w:rsidP="00B50D08">
      <w:pPr>
        <w:ind w:firstLine="0"/>
        <w:rPr>
          <w:rFonts w:ascii="Times New Roman" w:hAnsi="Times New Roman" w:cs="Times New Roman"/>
          <w:sz w:val="24"/>
          <w:szCs w:val="24"/>
        </w:rPr>
      </w:pPr>
      <w:r w:rsidRPr="00615884">
        <w:rPr>
          <w:rFonts w:ascii="Times New Roman" w:hAnsi="Times New Roman" w:cs="Times New Roman"/>
          <w:sz w:val="24"/>
          <w:szCs w:val="24"/>
        </w:rPr>
        <w:t>Skatīt atbildi uz 1.jautājumu.</w:t>
      </w: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9.</w:t>
      </w:r>
      <w:r w:rsidR="00614A33" w:rsidRPr="00615884">
        <w:rPr>
          <w:rFonts w:ascii="Times New Roman" w:hAnsi="Times New Roman" w:cs="Times New Roman"/>
          <w:b/>
          <w:sz w:val="24"/>
          <w:szCs w:val="24"/>
        </w:rPr>
        <w:t xml:space="preserve">jautājums. </w:t>
      </w:r>
    </w:p>
    <w:p w:rsidR="00614A33" w:rsidRPr="00615884" w:rsidRDefault="00614A33" w:rsidP="00B50D08">
      <w:pPr>
        <w:ind w:firstLine="0"/>
        <w:rPr>
          <w:rFonts w:ascii="Times New Roman" w:hAnsi="Times New Roman" w:cs="Times New Roman"/>
          <w:sz w:val="24"/>
          <w:szCs w:val="24"/>
        </w:rPr>
      </w:pPr>
      <w:r w:rsidRPr="00615884">
        <w:rPr>
          <w:rFonts w:ascii="Times New Roman" w:hAnsi="Times New Roman" w:cs="Times New Roman"/>
          <w:sz w:val="24"/>
          <w:szCs w:val="24"/>
        </w:rPr>
        <w:t>Kā atspoguļot darbu, kad tiek izrakstītas receptes hroniskajiem slimniekiem bez ģimenes ārsta apskates? Par katru šo gadījumu ģimenes ārsts uzņemas juridisku atbildību un tērē 10-20 minūtes darba laika. Vai Vadības informācijas sistēmā</w:t>
      </w:r>
      <w:r w:rsidR="00B46D10" w:rsidRPr="00615884">
        <w:rPr>
          <w:rFonts w:ascii="Times New Roman" w:hAnsi="Times New Roman" w:cs="Times New Roman"/>
          <w:sz w:val="24"/>
          <w:szCs w:val="24"/>
        </w:rPr>
        <w:t xml:space="preserve"> (turpmāk tekstā – VIS)</w:t>
      </w:r>
      <w:r w:rsidRPr="00615884">
        <w:rPr>
          <w:rFonts w:ascii="Times New Roman" w:hAnsi="Times New Roman" w:cs="Times New Roman"/>
          <w:sz w:val="24"/>
          <w:szCs w:val="24"/>
        </w:rPr>
        <w:t xml:space="preserve"> nav jāatspoguļo šis darbs?</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614A33" w:rsidRPr="00615884">
        <w:rPr>
          <w:rFonts w:ascii="Times New Roman" w:hAnsi="Times New Roman" w:cs="Times New Roman"/>
          <w:b/>
          <w:sz w:val="24"/>
          <w:szCs w:val="24"/>
        </w:rPr>
        <w:t xml:space="preserve">tbilde. </w:t>
      </w:r>
    </w:p>
    <w:p w:rsidR="003A59A1" w:rsidRDefault="00B46D10"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VIS nav jāatspoguļo šis darbs, </w:t>
      </w:r>
      <w:r w:rsidR="003A59A1" w:rsidRPr="00615884">
        <w:rPr>
          <w:rFonts w:ascii="Times New Roman" w:hAnsi="Times New Roman" w:cs="Times New Roman"/>
          <w:sz w:val="24"/>
          <w:szCs w:val="24"/>
        </w:rPr>
        <w:t>darba laika samaksa</w:t>
      </w:r>
      <w:r w:rsidRPr="00615884">
        <w:rPr>
          <w:rFonts w:ascii="Times New Roman" w:hAnsi="Times New Roman" w:cs="Times New Roman"/>
          <w:sz w:val="24"/>
          <w:szCs w:val="24"/>
        </w:rPr>
        <w:t xml:space="preserve"> </w:t>
      </w:r>
      <w:r w:rsidR="003A59A1" w:rsidRPr="00615884">
        <w:rPr>
          <w:rFonts w:ascii="Times New Roman" w:hAnsi="Times New Roman" w:cs="Times New Roman"/>
          <w:sz w:val="24"/>
          <w:szCs w:val="24"/>
        </w:rPr>
        <w:t xml:space="preserve">ir </w:t>
      </w:r>
      <w:r w:rsidRPr="00615884">
        <w:rPr>
          <w:rFonts w:ascii="Times New Roman" w:hAnsi="Times New Roman" w:cs="Times New Roman"/>
          <w:sz w:val="24"/>
          <w:szCs w:val="24"/>
        </w:rPr>
        <w:t>iek</w:t>
      </w:r>
      <w:r w:rsidR="003A59A1" w:rsidRPr="00615884">
        <w:rPr>
          <w:rFonts w:ascii="Times New Roman" w:hAnsi="Times New Roman" w:cs="Times New Roman"/>
          <w:sz w:val="24"/>
          <w:szCs w:val="24"/>
        </w:rPr>
        <w:t>ļauta</w:t>
      </w:r>
      <w:r w:rsidRPr="00615884">
        <w:rPr>
          <w:rFonts w:ascii="Times New Roman" w:hAnsi="Times New Roman" w:cs="Times New Roman"/>
          <w:sz w:val="24"/>
          <w:szCs w:val="24"/>
        </w:rPr>
        <w:t xml:space="preserve"> ģimenes ārsta </w:t>
      </w:r>
      <w:proofErr w:type="spellStart"/>
      <w:r w:rsidRPr="00615884">
        <w:rPr>
          <w:rFonts w:ascii="Times New Roman" w:hAnsi="Times New Roman" w:cs="Times New Roman"/>
          <w:sz w:val="24"/>
          <w:szCs w:val="24"/>
        </w:rPr>
        <w:t>kapitācijas</w:t>
      </w:r>
      <w:proofErr w:type="spellEnd"/>
      <w:r w:rsidRPr="00615884">
        <w:rPr>
          <w:rFonts w:ascii="Times New Roman" w:hAnsi="Times New Roman" w:cs="Times New Roman"/>
          <w:sz w:val="24"/>
          <w:szCs w:val="24"/>
        </w:rPr>
        <w:t xml:space="preserve"> naudā.</w:t>
      </w:r>
      <w:r w:rsidR="003A59A1" w:rsidRPr="00615884">
        <w:rPr>
          <w:rFonts w:ascii="Times New Roman" w:hAnsi="Times New Roman" w:cs="Times New Roman"/>
          <w:sz w:val="24"/>
          <w:szCs w:val="24"/>
        </w:rPr>
        <w:t xml:space="preserve"> </w:t>
      </w:r>
    </w:p>
    <w:p w:rsidR="00B50D08" w:rsidRPr="00615884" w:rsidRDefault="00B50D08" w:rsidP="00B50D08">
      <w:pPr>
        <w:ind w:firstLine="0"/>
        <w:rPr>
          <w:rFonts w:ascii="Times New Roman" w:hAnsi="Times New Roman" w:cs="Times New Roman"/>
          <w:sz w:val="24"/>
          <w:szCs w:val="24"/>
        </w:rPr>
      </w:pPr>
    </w:p>
    <w:p w:rsidR="00B50D08" w:rsidRDefault="00F91896" w:rsidP="00B50D08">
      <w:pPr>
        <w:ind w:firstLine="0"/>
        <w:rPr>
          <w:rFonts w:ascii="Times New Roman" w:hAnsi="Times New Roman" w:cs="Times New Roman"/>
          <w:sz w:val="24"/>
          <w:szCs w:val="24"/>
        </w:rPr>
      </w:pPr>
      <w:r w:rsidRPr="00615884">
        <w:rPr>
          <w:rFonts w:ascii="Times New Roman" w:hAnsi="Times New Roman" w:cs="Times New Roman"/>
          <w:b/>
          <w:sz w:val="24"/>
          <w:szCs w:val="24"/>
        </w:rPr>
        <w:t>10.jautājums.</w:t>
      </w:r>
      <w:r w:rsidRPr="00615884">
        <w:rPr>
          <w:rFonts w:ascii="Times New Roman" w:hAnsi="Times New Roman" w:cs="Times New Roman"/>
          <w:sz w:val="24"/>
          <w:szCs w:val="24"/>
        </w:rPr>
        <w:t xml:space="preserve"> </w:t>
      </w:r>
    </w:p>
    <w:p w:rsidR="00F91896" w:rsidRPr="00615884" w:rsidRDefault="009A4D39"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Pacients ir bijis </w:t>
      </w:r>
      <w:proofErr w:type="spellStart"/>
      <w:r w:rsidRPr="00615884">
        <w:rPr>
          <w:rFonts w:ascii="Times New Roman" w:hAnsi="Times New Roman" w:cs="Times New Roman"/>
          <w:sz w:val="24"/>
          <w:szCs w:val="24"/>
        </w:rPr>
        <w:t>traumpunktā</w:t>
      </w:r>
      <w:proofErr w:type="spellEnd"/>
      <w:r w:rsidRPr="00615884">
        <w:rPr>
          <w:rFonts w:ascii="Times New Roman" w:hAnsi="Times New Roman" w:cs="Times New Roman"/>
          <w:sz w:val="24"/>
          <w:szCs w:val="24"/>
        </w:rPr>
        <w:t xml:space="preserve">. Vērsies pie ģimenes ārsta pēc norīkojuma pie </w:t>
      </w:r>
      <w:proofErr w:type="spellStart"/>
      <w:r w:rsidRPr="00615884">
        <w:rPr>
          <w:rFonts w:ascii="Times New Roman" w:hAnsi="Times New Roman" w:cs="Times New Roman"/>
          <w:sz w:val="24"/>
          <w:szCs w:val="24"/>
        </w:rPr>
        <w:t>traumatologa</w:t>
      </w:r>
      <w:proofErr w:type="spellEnd"/>
      <w:r w:rsidRPr="00615884">
        <w:rPr>
          <w:rFonts w:ascii="Times New Roman" w:hAnsi="Times New Roman" w:cs="Times New Roman"/>
          <w:sz w:val="24"/>
          <w:szCs w:val="24"/>
        </w:rPr>
        <w:t>, pie kura viņam nepieciešama turpmāka ārstēšana. Ģimenes ār</w:t>
      </w:r>
      <w:r w:rsidR="006E4F1D" w:rsidRPr="00615884">
        <w:rPr>
          <w:rFonts w:ascii="Times New Roman" w:hAnsi="Times New Roman" w:cs="Times New Roman"/>
          <w:sz w:val="24"/>
          <w:szCs w:val="24"/>
        </w:rPr>
        <w:t xml:space="preserve">sts tikai </w:t>
      </w:r>
      <w:r w:rsidR="006E4F1D" w:rsidRPr="00615884">
        <w:rPr>
          <w:rFonts w:ascii="Times New Roman" w:hAnsi="Times New Roman" w:cs="Times New Roman"/>
          <w:sz w:val="24"/>
          <w:szCs w:val="24"/>
        </w:rPr>
        <w:lastRenderedPageBreak/>
        <w:t>izsniedz norīkojumu. Ņe</w:t>
      </w:r>
      <w:r w:rsidRPr="00615884">
        <w:rPr>
          <w:rFonts w:ascii="Times New Roman" w:hAnsi="Times New Roman" w:cs="Times New Roman"/>
          <w:sz w:val="24"/>
          <w:szCs w:val="24"/>
        </w:rPr>
        <w:t xml:space="preserve">mt </w:t>
      </w:r>
      <w:r w:rsidR="00AA59F5">
        <w:rPr>
          <w:rFonts w:ascii="Times New Roman" w:hAnsi="Times New Roman" w:cs="Times New Roman"/>
          <w:sz w:val="24"/>
          <w:szCs w:val="24"/>
        </w:rPr>
        <w:t>pacienta iemaksu</w:t>
      </w:r>
      <w:r w:rsidRPr="00615884">
        <w:rPr>
          <w:rFonts w:ascii="Times New Roman" w:hAnsi="Times New Roman" w:cs="Times New Roman"/>
          <w:sz w:val="24"/>
          <w:szCs w:val="24"/>
        </w:rPr>
        <w:t xml:space="preserve"> un aizpildīt talonu? Neņemt </w:t>
      </w:r>
      <w:r w:rsidR="00AA59F5">
        <w:rPr>
          <w:rFonts w:ascii="Times New Roman" w:hAnsi="Times New Roman" w:cs="Times New Roman"/>
          <w:sz w:val="24"/>
          <w:szCs w:val="24"/>
        </w:rPr>
        <w:t>pacienta iemaksu</w:t>
      </w:r>
      <w:r w:rsidR="00AA59F5" w:rsidRPr="00615884">
        <w:rPr>
          <w:rFonts w:ascii="Times New Roman" w:hAnsi="Times New Roman" w:cs="Times New Roman"/>
          <w:sz w:val="24"/>
          <w:szCs w:val="24"/>
        </w:rPr>
        <w:t xml:space="preserve"> </w:t>
      </w:r>
      <w:r w:rsidRPr="00615884">
        <w:rPr>
          <w:rFonts w:ascii="Times New Roman" w:hAnsi="Times New Roman" w:cs="Times New Roman"/>
          <w:sz w:val="24"/>
          <w:szCs w:val="24"/>
        </w:rPr>
        <w:t>un neaizpildīt talonu? Kā tad atspoguļ</w:t>
      </w:r>
      <w:r w:rsidR="006E4F1D" w:rsidRPr="00615884">
        <w:rPr>
          <w:rFonts w:ascii="Times New Roman" w:hAnsi="Times New Roman" w:cs="Times New Roman"/>
          <w:sz w:val="24"/>
          <w:szCs w:val="24"/>
        </w:rPr>
        <w:t>ot paveikto darbu?</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8669E2">
        <w:rPr>
          <w:rFonts w:ascii="Times New Roman" w:hAnsi="Times New Roman" w:cs="Times New Roman"/>
          <w:b/>
          <w:sz w:val="24"/>
          <w:szCs w:val="24"/>
        </w:rPr>
        <w:t xml:space="preserve">tbilde. </w:t>
      </w:r>
    </w:p>
    <w:p w:rsidR="00B46D10" w:rsidRDefault="00B50D08" w:rsidP="00B50D08">
      <w:pPr>
        <w:ind w:firstLine="0"/>
        <w:rPr>
          <w:rFonts w:ascii="Times New Roman" w:hAnsi="Times New Roman" w:cs="Times New Roman"/>
          <w:sz w:val="24"/>
          <w:szCs w:val="24"/>
        </w:rPr>
      </w:pPr>
      <w:r>
        <w:rPr>
          <w:rFonts w:ascii="Times New Roman" w:hAnsi="Times New Roman" w:cs="Times New Roman"/>
          <w:sz w:val="24"/>
          <w:szCs w:val="24"/>
        </w:rPr>
        <w:t>J</w:t>
      </w:r>
      <w:r w:rsidR="00543EED">
        <w:rPr>
          <w:rFonts w:ascii="Times New Roman" w:hAnsi="Times New Roman" w:cs="Times New Roman"/>
          <w:sz w:val="24"/>
          <w:szCs w:val="24"/>
        </w:rPr>
        <w:t>a pacients ir vērsies pie ģimenes ārsta pēc nosūtījuma, tad ģimenes ārstam pacients ir jāapskata, lai varētu izvērtēt</w:t>
      </w:r>
      <w:r w:rsidR="00C05C42">
        <w:rPr>
          <w:rFonts w:ascii="Times New Roman" w:hAnsi="Times New Roman" w:cs="Times New Roman"/>
          <w:sz w:val="24"/>
          <w:szCs w:val="24"/>
        </w:rPr>
        <w:t xml:space="preserve">, </w:t>
      </w:r>
      <w:r w:rsidR="00543EED">
        <w:rPr>
          <w:rFonts w:ascii="Times New Roman" w:hAnsi="Times New Roman" w:cs="Times New Roman"/>
          <w:sz w:val="24"/>
          <w:szCs w:val="24"/>
        </w:rPr>
        <w:t xml:space="preserve">vai ir nepieciešams nosūtījums pie </w:t>
      </w:r>
      <w:proofErr w:type="spellStart"/>
      <w:r w:rsidR="00543EED">
        <w:rPr>
          <w:rFonts w:ascii="Times New Roman" w:hAnsi="Times New Roman" w:cs="Times New Roman"/>
          <w:sz w:val="24"/>
          <w:szCs w:val="24"/>
        </w:rPr>
        <w:t>traumatologa</w:t>
      </w:r>
      <w:proofErr w:type="spellEnd"/>
      <w:r w:rsidR="00C05C42">
        <w:rPr>
          <w:rFonts w:ascii="Times New Roman" w:hAnsi="Times New Roman" w:cs="Times New Roman"/>
          <w:sz w:val="24"/>
          <w:szCs w:val="24"/>
        </w:rPr>
        <w:t>.</w:t>
      </w:r>
      <w:r w:rsidR="00543EED">
        <w:rPr>
          <w:rFonts w:ascii="Times New Roman" w:hAnsi="Times New Roman" w:cs="Times New Roman"/>
          <w:sz w:val="24"/>
          <w:szCs w:val="24"/>
        </w:rPr>
        <w:t xml:space="preserve"> </w:t>
      </w:r>
      <w:r w:rsidR="00C05C42">
        <w:rPr>
          <w:rFonts w:ascii="Times New Roman" w:hAnsi="Times New Roman" w:cs="Times New Roman"/>
          <w:sz w:val="24"/>
          <w:szCs w:val="24"/>
        </w:rPr>
        <w:t>Š</w:t>
      </w:r>
      <w:r w:rsidR="00543EED">
        <w:rPr>
          <w:rFonts w:ascii="Times New Roman" w:hAnsi="Times New Roman" w:cs="Times New Roman"/>
          <w:sz w:val="24"/>
          <w:szCs w:val="24"/>
        </w:rPr>
        <w:t>ajā gadījumā ģimenes ārsts aizpil</w:t>
      </w:r>
      <w:r w:rsidR="00C05C42">
        <w:rPr>
          <w:rFonts w:ascii="Times New Roman" w:hAnsi="Times New Roman" w:cs="Times New Roman"/>
          <w:sz w:val="24"/>
          <w:szCs w:val="24"/>
        </w:rPr>
        <w:t>da talonu par apmeklējumu un iekasē pacienta iemaksu</w:t>
      </w:r>
      <w:r w:rsidR="0043733C">
        <w:rPr>
          <w:rFonts w:ascii="Times New Roman" w:hAnsi="Times New Roman" w:cs="Times New Roman"/>
          <w:sz w:val="24"/>
          <w:szCs w:val="24"/>
        </w:rPr>
        <w:t xml:space="preserve"> </w:t>
      </w:r>
      <w:r w:rsidR="0043733C" w:rsidRPr="0043733C">
        <w:rPr>
          <w:rFonts w:ascii="Times New Roman" w:hAnsi="Times New Roman" w:cs="Times New Roman"/>
          <w:sz w:val="24"/>
          <w:szCs w:val="24"/>
        </w:rPr>
        <w:t>atbilstoši Noteikumu Nr.</w:t>
      </w:r>
      <w:r w:rsidR="004D186F">
        <w:rPr>
          <w:rFonts w:ascii="Times New Roman" w:hAnsi="Times New Roman" w:cs="Times New Roman"/>
          <w:sz w:val="24"/>
          <w:szCs w:val="24"/>
        </w:rPr>
        <w:t>1529</w:t>
      </w:r>
      <w:r w:rsidR="0043733C" w:rsidRPr="0043733C">
        <w:rPr>
          <w:rFonts w:ascii="Times New Roman" w:hAnsi="Times New Roman" w:cs="Times New Roman"/>
          <w:sz w:val="24"/>
          <w:szCs w:val="24"/>
        </w:rPr>
        <w:t xml:space="preserve"> </w:t>
      </w:r>
      <w:r w:rsidR="00AA59F5">
        <w:rPr>
          <w:rFonts w:ascii="Times New Roman" w:hAnsi="Times New Roman" w:cs="Times New Roman"/>
          <w:sz w:val="24"/>
          <w:szCs w:val="24"/>
        </w:rPr>
        <w:t>4</w:t>
      </w:r>
      <w:r w:rsidR="0043733C" w:rsidRPr="0043733C">
        <w:rPr>
          <w:rFonts w:ascii="Times New Roman" w:hAnsi="Times New Roman" w:cs="Times New Roman"/>
          <w:sz w:val="24"/>
          <w:szCs w:val="24"/>
        </w:rPr>
        <w:t>.pielikumā paredzētajam apjomam</w:t>
      </w:r>
      <w:r w:rsidR="0043733C">
        <w:rPr>
          <w:rFonts w:ascii="Times New Roman" w:hAnsi="Times New Roman" w:cs="Times New Roman"/>
          <w:sz w:val="24"/>
          <w:szCs w:val="24"/>
        </w:rPr>
        <w:t>, ja vien pacients neatbilst kādai no pacientu iemaksas atbr</w:t>
      </w:r>
      <w:r w:rsidR="00B1234E">
        <w:rPr>
          <w:rFonts w:ascii="Times New Roman" w:hAnsi="Times New Roman" w:cs="Times New Roman"/>
          <w:sz w:val="24"/>
          <w:szCs w:val="24"/>
        </w:rPr>
        <w:t>īvotajai kategorijai atbilstoši Noteikumu Nr.</w:t>
      </w:r>
      <w:r w:rsidR="004D186F">
        <w:rPr>
          <w:rFonts w:ascii="Times New Roman" w:hAnsi="Times New Roman" w:cs="Times New Roman"/>
          <w:sz w:val="24"/>
          <w:szCs w:val="24"/>
        </w:rPr>
        <w:t>1529</w:t>
      </w:r>
      <w:r w:rsidR="00B1234E">
        <w:rPr>
          <w:rFonts w:ascii="Times New Roman" w:hAnsi="Times New Roman" w:cs="Times New Roman"/>
          <w:sz w:val="24"/>
          <w:szCs w:val="24"/>
        </w:rPr>
        <w:t xml:space="preserve"> </w:t>
      </w:r>
      <w:r w:rsidR="00AA59F5">
        <w:rPr>
          <w:rFonts w:ascii="Times New Roman" w:hAnsi="Times New Roman" w:cs="Times New Roman"/>
          <w:sz w:val="24"/>
          <w:szCs w:val="24"/>
        </w:rPr>
        <w:t>23</w:t>
      </w:r>
      <w:r w:rsidR="00B1234E">
        <w:rPr>
          <w:rFonts w:ascii="Times New Roman" w:hAnsi="Times New Roman" w:cs="Times New Roman"/>
          <w:sz w:val="24"/>
          <w:szCs w:val="24"/>
        </w:rPr>
        <w:t>.punktam.</w:t>
      </w:r>
    </w:p>
    <w:p w:rsidR="00B50D08" w:rsidRDefault="00B50D08" w:rsidP="00B50D08">
      <w:pPr>
        <w:ind w:firstLine="0"/>
        <w:rPr>
          <w:rFonts w:ascii="Times New Roman" w:hAnsi="Times New Roman" w:cs="Times New Roman"/>
          <w:sz w:val="24"/>
          <w:szCs w:val="24"/>
        </w:rPr>
      </w:pPr>
    </w:p>
    <w:p w:rsidR="00B50D08" w:rsidRDefault="00D0763E" w:rsidP="00B50D08">
      <w:pPr>
        <w:ind w:firstLine="0"/>
        <w:rPr>
          <w:rFonts w:ascii="Times New Roman" w:hAnsi="Times New Roman" w:cs="Times New Roman"/>
          <w:b/>
          <w:sz w:val="24"/>
          <w:szCs w:val="24"/>
        </w:rPr>
      </w:pPr>
      <w:r w:rsidRPr="00615884">
        <w:rPr>
          <w:rFonts w:ascii="Times New Roman" w:hAnsi="Times New Roman" w:cs="Times New Roman"/>
          <w:b/>
          <w:sz w:val="24"/>
          <w:szCs w:val="24"/>
        </w:rPr>
        <w:t xml:space="preserve">11.jautājums. </w:t>
      </w:r>
    </w:p>
    <w:p w:rsidR="00D0763E" w:rsidRPr="00615884" w:rsidRDefault="00D0763E"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Pacients vērsies pie ģimenes ārsta, lai noformētu sanitāro grāmatiņu. Atklājas hroniska saslimšana. Kā rīkoties pareizi? Iekasēt </w:t>
      </w:r>
      <w:r w:rsidR="00E44231">
        <w:rPr>
          <w:rFonts w:ascii="Times New Roman" w:hAnsi="Times New Roman" w:cs="Times New Roman"/>
          <w:sz w:val="24"/>
          <w:szCs w:val="24"/>
        </w:rPr>
        <w:t xml:space="preserve"> naudu par </w:t>
      </w:r>
      <w:r w:rsidRPr="00615884">
        <w:rPr>
          <w:rFonts w:ascii="Times New Roman" w:hAnsi="Times New Roman" w:cs="Times New Roman"/>
          <w:sz w:val="24"/>
          <w:szCs w:val="24"/>
        </w:rPr>
        <w:t>maksas pakalpojum</w:t>
      </w:r>
      <w:r w:rsidR="00E44231">
        <w:rPr>
          <w:rFonts w:ascii="Times New Roman" w:hAnsi="Times New Roman" w:cs="Times New Roman"/>
          <w:sz w:val="24"/>
          <w:szCs w:val="24"/>
        </w:rPr>
        <w:t>u</w:t>
      </w:r>
      <w:r w:rsidRPr="00615884">
        <w:rPr>
          <w:rFonts w:ascii="Times New Roman" w:hAnsi="Times New Roman" w:cs="Times New Roman"/>
          <w:sz w:val="24"/>
          <w:szCs w:val="24"/>
        </w:rPr>
        <w:t xml:space="preserve"> – sanitārās grāmatiņas noformēšana)? Iekasēt pacienta iemaksu? Iekasēt </w:t>
      </w:r>
      <w:r w:rsidR="00E44231">
        <w:rPr>
          <w:rFonts w:ascii="Times New Roman" w:hAnsi="Times New Roman" w:cs="Times New Roman"/>
          <w:sz w:val="24"/>
          <w:szCs w:val="24"/>
        </w:rPr>
        <w:t xml:space="preserve">par </w:t>
      </w:r>
      <w:r w:rsidR="00C96FC2" w:rsidRPr="00615884">
        <w:rPr>
          <w:rFonts w:ascii="Times New Roman" w:hAnsi="Times New Roman" w:cs="Times New Roman"/>
          <w:sz w:val="24"/>
          <w:szCs w:val="24"/>
        </w:rPr>
        <w:t>sanitārās grāmatiņas noformēšana un pacienta iemaks</w:t>
      </w:r>
      <w:r w:rsidR="00E44231">
        <w:rPr>
          <w:rFonts w:ascii="Times New Roman" w:hAnsi="Times New Roman" w:cs="Times New Roman"/>
          <w:sz w:val="24"/>
          <w:szCs w:val="24"/>
        </w:rPr>
        <w:t>u</w:t>
      </w:r>
      <w:r w:rsidR="00C96FC2" w:rsidRPr="00615884">
        <w:rPr>
          <w:rFonts w:ascii="Times New Roman" w:hAnsi="Times New Roman" w:cs="Times New Roman"/>
          <w:sz w:val="24"/>
          <w:szCs w:val="24"/>
        </w:rPr>
        <w:t>?</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543CB4" w:rsidRPr="00615884">
        <w:rPr>
          <w:rFonts w:ascii="Times New Roman" w:hAnsi="Times New Roman" w:cs="Times New Roman"/>
          <w:b/>
          <w:sz w:val="24"/>
          <w:szCs w:val="24"/>
        </w:rPr>
        <w:t xml:space="preserve">tbilde. </w:t>
      </w:r>
    </w:p>
    <w:p w:rsidR="008B1B42" w:rsidRDefault="00C96FC2"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Ja pacients ģimenes ārsta praksē ir vērsies pēc maksas pakalpojuma, tad </w:t>
      </w:r>
      <w:r w:rsidR="001366C4" w:rsidRPr="00615884">
        <w:rPr>
          <w:rFonts w:ascii="Times New Roman" w:hAnsi="Times New Roman" w:cs="Times New Roman"/>
          <w:sz w:val="24"/>
          <w:szCs w:val="24"/>
        </w:rPr>
        <w:t xml:space="preserve">arī visi papildus veiktie izmeklējumi </w:t>
      </w:r>
      <w:r w:rsidR="00266F6E" w:rsidRPr="00615884">
        <w:rPr>
          <w:rFonts w:ascii="Times New Roman" w:hAnsi="Times New Roman" w:cs="Times New Roman"/>
          <w:sz w:val="24"/>
          <w:szCs w:val="24"/>
        </w:rPr>
        <w:t xml:space="preserve">šī apmeklējuma ietvaros </w:t>
      </w:r>
      <w:r w:rsidRPr="00615884">
        <w:rPr>
          <w:rFonts w:ascii="Times New Roman" w:hAnsi="Times New Roman" w:cs="Times New Roman"/>
          <w:sz w:val="24"/>
          <w:szCs w:val="24"/>
        </w:rPr>
        <w:t>ir maksas pakalpojums.</w:t>
      </w:r>
      <w:r w:rsidR="000E32B3" w:rsidRPr="00615884">
        <w:rPr>
          <w:rFonts w:ascii="Times New Roman" w:hAnsi="Times New Roman" w:cs="Times New Roman"/>
          <w:sz w:val="24"/>
          <w:szCs w:val="24"/>
        </w:rPr>
        <w:t xml:space="preserve"> Dienests atgādina, ka Noteikumu Nr.</w:t>
      </w:r>
      <w:r w:rsidR="004D186F">
        <w:rPr>
          <w:rFonts w:ascii="Times New Roman" w:hAnsi="Times New Roman" w:cs="Times New Roman"/>
          <w:sz w:val="24"/>
          <w:szCs w:val="24"/>
        </w:rPr>
        <w:t>1529</w:t>
      </w:r>
      <w:r w:rsidR="000E32B3" w:rsidRPr="00615884">
        <w:rPr>
          <w:rFonts w:ascii="Times New Roman" w:hAnsi="Times New Roman" w:cs="Times New Roman"/>
          <w:sz w:val="24"/>
          <w:szCs w:val="24"/>
        </w:rPr>
        <w:t xml:space="preserve"> </w:t>
      </w:r>
      <w:r w:rsidR="00E44231">
        <w:rPr>
          <w:rFonts w:ascii="Times New Roman" w:hAnsi="Times New Roman" w:cs="Times New Roman"/>
          <w:sz w:val="24"/>
          <w:szCs w:val="24"/>
        </w:rPr>
        <w:t>53.1</w:t>
      </w:r>
      <w:r w:rsidR="000E32B3" w:rsidRPr="00615884">
        <w:rPr>
          <w:rFonts w:ascii="Times New Roman" w:hAnsi="Times New Roman" w:cs="Times New Roman"/>
          <w:sz w:val="24"/>
          <w:szCs w:val="24"/>
        </w:rPr>
        <w:t>.punktā ir noteikts ģimenes ārsta darba laika apjoms, kuros ir sniedzami pakalpojumi pie ģimenes ārsta reģistrētajiem pacientiem no valsts apmaksātajiem līdzekļiem. Ārpus šī darba laika apjoma var tikt sniegti maksas pakalpojumi.</w:t>
      </w:r>
    </w:p>
    <w:p w:rsidR="00B50D08" w:rsidRDefault="00B50D08" w:rsidP="00B50D08">
      <w:pPr>
        <w:ind w:firstLine="0"/>
        <w:rPr>
          <w:rFonts w:ascii="Times New Roman" w:hAnsi="Times New Roman" w:cs="Times New Roman"/>
          <w:b/>
          <w:sz w:val="24"/>
          <w:szCs w:val="24"/>
        </w:rPr>
      </w:pPr>
    </w:p>
    <w:p w:rsidR="00B50D08" w:rsidRDefault="000E32B3" w:rsidP="00B50D08">
      <w:pPr>
        <w:ind w:firstLine="0"/>
        <w:rPr>
          <w:rFonts w:ascii="Times New Roman" w:hAnsi="Times New Roman" w:cs="Times New Roman"/>
          <w:b/>
          <w:sz w:val="24"/>
          <w:szCs w:val="24"/>
        </w:rPr>
      </w:pPr>
      <w:r w:rsidRPr="00615884">
        <w:rPr>
          <w:rFonts w:ascii="Times New Roman" w:hAnsi="Times New Roman" w:cs="Times New Roman"/>
          <w:b/>
          <w:sz w:val="24"/>
          <w:szCs w:val="24"/>
        </w:rPr>
        <w:t xml:space="preserve">12. jautājums. </w:t>
      </w:r>
    </w:p>
    <w:p w:rsidR="00D35A41" w:rsidRPr="00615884" w:rsidRDefault="00D35A41" w:rsidP="00B50D08">
      <w:pPr>
        <w:ind w:firstLine="0"/>
        <w:rPr>
          <w:rFonts w:ascii="Times New Roman" w:hAnsi="Times New Roman" w:cs="Times New Roman"/>
          <w:b/>
          <w:sz w:val="24"/>
          <w:szCs w:val="24"/>
        </w:rPr>
      </w:pPr>
      <w:r w:rsidRPr="00615884">
        <w:rPr>
          <w:rFonts w:ascii="Times New Roman" w:hAnsi="Times New Roman" w:cs="Times New Roman"/>
          <w:sz w:val="24"/>
          <w:szCs w:val="24"/>
        </w:rPr>
        <w:t xml:space="preserve">Pacients vērsies noformēt sanitāro grāmatiņu. Viņš ir vesels. Vai var veikt šajā pat reizē profilaktisko apskati, aizpildīt talonu ar diagnozi Z00.0 un </w:t>
      </w:r>
      <w:r w:rsidR="00CB6E27" w:rsidRPr="00615884">
        <w:rPr>
          <w:rFonts w:ascii="Times New Roman" w:hAnsi="Times New Roman" w:cs="Times New Roman"/>
          <w:sz w:val="24"/>
          <w:szCs w:val="24"/>
        </w:rPr>
        <w:t>m</w:t>
      </w:r>
      <w:r w:rsidRPr="00615884">
        <w:rPr>
          <w:rFonts w:ascii="Times New Roman" w:hAnsi="Times New Roman" w:cs="Times New Roman"/>
          <w:sz w:val="24"/>
          <w:szCs w:val="24"/>
        </w:rPr>
        <w:t>anipulāciju 60404, iekasēt samaksu par maksas pakalpojumu un saņemt no valsts pacienta iemaksas kompensāciju ?</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D35A41" w:rsidRPr="00615884">
        <w:rPr>
          <w:rFonts w:ascii="Times New Roman" w:hAnsi="Times New Roman" w:cs="Times New Roman"/>
          <w:b/>
          <w:sz w:val="24"/>
          <w:szCs w:val="24"/>
        </w:rPr>
        <w:t xml:space="preserve">tbilde. </w:t>
      </w:r>
    </w:p>
    <w:p w:rsidR="000E32B3" w:rsidRDefault="00010071" w:rsidP="00B50D08">
      <w:pPr>
        <w:ind w:firstLine="0"/>
        <w:rPr>
          <w:rFonts w:ascii="Times New Roman" w:hAnsi="Times New Roman" w:cs="Times New Roman"/>
          <w:sz w:val="24"/>
          <w:szCs w:val="24"/>
        </w:rPr>
      </w:pPr>
      <w:r w:rsidRPr="00615884">
        <w:rPr>
          <w:rFonts w:ascii="Times New Roman" w:hAnsi="Times New Roman" w:cs="Times New Roman"/>
          <w:sz w:val="24"/>
          <w:szCs w:val="24"/>
        </w:rPr>
        <w:t>S</w:t>
      </w:r>
      <w:r w:rsidR="00D35A41" w:rsidRPr="00615884">
        <w:rPr>
          <w:rFonts w:ascii="Times New Roman" w:hAnsi="Times New Roman" w:cs="Times New Roman"/>
          <w:sz w:val="24"/>
          <w:szCs w:val="24"/>
        </w:rPr>
        <w:t>katīt atbildi uz 11.jautājumu.</w:t>
      </w:r>
    </w:p>
    <w:p w:rsidR="00B50D08" w:rsidRDefault="00B50D08" w:rsidP="00B50D08">
      <w:pPr>
        <w:ind w:firstLine="0"/>
        <w:rPr>
          <w:rFonts w:ascii="Times New Roman" w:hAnsi="Times New Roman" w:cs="Times New Roman"/>
          <w:sz w:val="24"/>
          <w:szCs w:val="24"/>
        </w:rPr>
      </w:pPr>
    </w:p>
    <w:p w:rsidR="00B50D08" w:rsidRDefault="00D35A41" w:rsidP="00B50D08">
      <w:pPr>
        <w:ind w:firstLine="0"/>
        <w:rPr>
          <w:rFonts w:ascii="Times New Roman" w:hAnsi="Times New Roman" w:cs="Times New Roman"/>
          <w:b/>
          <w:sz w:val="24"/>
          <w:szCs w:val="24"/>
        </w:rPr>
      </w:pPr>
      <w:r w:rsidRPr="00615884">
        <w:rPr>
          <w:rFonts w:ascii="Times New Roman" w:hAnsi="Times New Roman" w:cs="Times New Roman"/>
          <w:b/>
          <w:sz w:val="24"/>
          <w:szCs w:val="24"/>
        </w:rPr>
        <w:t>13</w:t>
      </w:r>
      <w:r w:rsidR="001366C4" w:rsidRPr="00615884">
        <w:rPr>
          <w:rFonts w:ascii="Times New Roman" w:hAnsi="Times New Roman" w:cs="Times New Roman"/>
          <w:b/>
          <w:sz w:val="24"/>
          <w:szCs w:val="24"/>
        </w:rPr>
        <w:t xml:space="preserve">.jautājums. </w:t>
      </w:r>
    </w:p>
    <w:p w:rsidR="00D35A41" w:rsidRPr="00615884" w:rsidRDefault="00872563"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Guļoši smagi pacienti, 1.grupas invalīdi stabilā stāvoklī. Cik reizes gadā nepieciešamas paliatīvās mājas vizītes, piemēram, lai izrakstītu </w:t>
      </w:r>
      <w:proofErr w:type="spellStart"/>
      <w:r w:rsidRPr="00615884">
        <w:rPr>
          <w:rFonts w:ascii="Times New Roman" w:hAnsi="Times New Roman" w:cs="Times New Roman"/>
          <w:sz w:val="24"/>
          <w:szCs w:val="24"/>
        </w:rPr>
        <w:t>inkontinences</w:t>
      </w:r>
      <w:proofErr w:type="spellEnd"/>
      <w:r w:rsidRPr="00615884">
        <w:rPr>
          <w:rFonts w:ascii="Times New Roman" w:hAnsi="Times New Roman" w:cs="Times New Roman"/>
          <w:sz w:val="24"/>
          <w:szCs w:val="24"/>
        </w:rPr>
        <w:t xml:space="preserve"> līdzekļus? </w:t>
      </w:r>
      <w:r w:rsidR="004573BF" w:rsidRPr="00615884">
        <w:rPr>
          <w:rFonts w:ascii="Times New Roman" w:hAnsi="Times New Roman" w:cs="Times New Roman"/>
          <w:sz w:val="24"/>
          <w:szCs w:val="24"/>
        </w:rPr>
        <w:t>Vai tos var izrakstīt neapskatot pacientu? Tad nav jāaizpilda talons? Bet kā un kur paveikt atspoguļoto darbu?</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4573BF" w:rsidRPr="00615884">
        <w:rPr>
          <w:rFonts w:ascii="Times New Roman" w:hAnsi="Times New Roman" w:cs="Times New Roman"/>
          <w:b/>
          <w:sz w:val="24"/>
          <w:szCs w:val="24"/>
        </w:rPr>
        <w:t xml:space="preserve">tbilde. </w:t>
      </w:r>
    </w:p>
    <w:p w:rsidR="00D44539" w:rsidRPr="00615884" w:rsidRDefault="004573BF" w:rsidP="00B50D08">
      <w:pPr>
        <w:ind w:firstLine="0"/>
        <w:rPr>
          <w:rFonts w:ascii="Times New Roman" w:hAnsi="Times New Roman" w:cs="Times New Roman"/>
          <w:sz w:val="24"/>
          <w:szCs w:val="24"/>
        </w:rPr>
      </w:pPr>
      <w:r w:rsidRPr="00615884">
        <w:rPr>
          <w:rFonts w:ascii="Times New Roman" w:hAnsi="Times New Roman" w:cs="Times New Roman"/>
          <w:sz w:val="24"/>
          <w:szCs w:val="24"/>
        </w:rPr>
        <w:t>Dienests nesniedz informāciju par pacienta veselības stāvokļa izvērtēšanu un ārstēšanas metodiku.  Ģimenes ārsta kompetencē ir novērtēt pacienta veselības stāvokli un noteikt</w:t>
      </w:r>
      <w:r w:rsidR="00842CC6" w:rsidRPr="00615884">
        <w:rPr>
          <w:rFonts w:ascii="Times New Roman" w:hAnsi="Times New Roman" w:cs="Times New Roman"/>
          <w:sz w:val="24"/>
          <w:szCs w:val="24"/>
        </w:rPr>
        <w:t xml:space="preserve"> pacientam nepieciešamo </w:t>
      </w:r>
      <w:r w:rsidRPr="00615884">
        <w:rPr>
          <w:rFonts w:ascii="Times New Roman" w:hAnsi="Times New Roman" w:cs="Times New Roman"/>
          <w:sz w:val="24"/>
          <w:szCs w:val="24"/>
        </w:rPr>
        <w:t xml:space="preserve">veselības aprūpi. </w:t>
      </w:r>
      <w:r w:rsidR="00C607B1" w:rsidRPr="00615884">
        <w:rPr>
          <w:rFonts w:ascii="Times New Roman" w:hAnsi="Times New Roman" w:cs="Times New Roman"/>
          <w:sz w:val="24"/>
          <w:szCs w:val="24"/>
        </w:rPr>
        <w:t>Par recepšu izrakstīšanu skatīt atbildi uz 9.jautājumu.</w:t>
      </w:r>
    </w:p>
    <w:p w:rsidR="00B50D08" w:rsidRDefault="00B50D08" w:rsidP="00B50D08">
      <w:pPr>
        <w:ind w:firstLine="0"/>
        <w:rPr>
          <w:rFonts w:ascii="Times New Roman" w:hAnsi="Times New Roman" w:cs="Times New Roman"/>
          <w:b/>
          <w:sz w:val="24"/>
          <w:szCs w:val="24"/>
        </w:rPr>
      </w:pP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14.</w:t>
      </w:r>
      <w:r w:rsidR="00C57A35" w:rsidRPr="00615884">
        <w:rPr>
          <w:rFonts w:ascii="Times New Roman" w:hAnsi="Times New Roman" w:cs="Times New Roman"/>
          <w:b/>
          <w:sz w:val="24"/>
          <w:szCs w:val="24"/>
        </w:rPr>
        <w:t xml:space="preserve">jautājums. </w:t>
      </w:r>
    </w:p>
    <w:p w:rsidR="00C57A35" w:rsidRPr="00615884" w:rsidRDefault="00C57A35" w:rsidP="00B50D08">
      <w:pPr>
        <w:ind w:firstLine="0"/>
        <w:rPr>
          <w:rFonts w:ascii="Times New Roman" w:hAnsi="Times New Roman" w:cs="Times New Roman"/>
          <w:sz w:val="24"/>
          <w:szCs w:val="24"/>
        </w:rPr>
      </w:pPr>
      <w:r w:rsidRPr="00615884">
        <w:rPr>
          <w:rFonts w:ascii="Times New Roman" w:hAnsi="Times New Roman" w:cs="Times New Roman"/>
          <w:sz w:val="24"/>
          <w:szCs w:val="24"/>
        </w:rPr>
        <w:t xml:space="preserve">Bērnam tika nozīmēta asins analīze. Bērna vecāki nolēmuši atnākt nodot analīzi ģimenes ārsta praksē pēc mēneša, kad talons jau nobeigts. Likumā nav noteikts termiņš, kad pacientam jāuztaisa nozīmēto izmeklējumu. Prakses māsa paņēma asinis, aizpildīja talonu ar manipulācijām 40003-40005. VIS sistēma pieskaita ģimenes ārsta praksei ne tikai samaksu par manipulāciju, bet arī pacienta iemaksu, kas šajā gadījumā ģimenes ārstu praksei nepienākas? Kā šajā situācijā </w:t>
      </w:r>
      <w:r w:rsidR="00625432" w:rsidRPr="00615884">
        <w:rPr>
          <w:rFonts w:ascii="Times New Roman" w:hAnsi="Times New Roman" w:cs="Times New Roman"/>
          <w:sz w:val="24"/>
          <w:szCs w:val="24"/>
        </w:rPr>
        <w:t xml:space="preserve">mums pareizi </w:t>
      </w:r>
      <w:r w:rsidRPr="00615884">
        <w:rPr>
          <w:rFonts w:ascii="Times New Roman" w:hAnsi="Times New Roman" w:cs="Times New Roman"/>
          <w:sz w:val="24"/>
          <w:szCs w:val="24"/>
        </w:rPr>
        <w:t>aizpildīt talonu?</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625432" w:rsidRPr="00615884">
        <w:rPr>
          <w:rFonts w:ascii="Times New Roman" w:hAnsi="Times New Roman" w:cs="Times New Roman"/>
          <w:b/>
          <w:sz w:val="24"/>
          <w:szCs w:val="24"/>
        </w:rPr>
        <w:t xml:space="preserve">tbilde. </w:t>
      </w:r>
    </w:p>
    <w:p w:rsidR="00625432" w:rsidRDefault="00625432" w:rsidP="00B50D08">
      <w:pPr>
        <w:ind w:firstLine="0"/>
        <w:rPr>
          <w:rFonts w:ascii="Times New Roman" w:hAnsi="Times New Roman" w:cs="Times New Roman"/>
          <w:sz w:val="24"/>
          <w:szCs w:val="24"/>
        </w:rPr>
      </w:pPr>
      <w:r w:rsidRPr="00615884">
        <w:rPr>
          <w:rFonts w:ascii="Times New Roman" w:hAnsi="Times New Roman" w:cs="Times New Roman"/>
          <w:sz w:val="24"/>
          <w:szCs w:val="24"/>
        </w:rPr>
        <w:lastRenderedPageBreak/>
        <w:t xml:space="preserve">Skatīt atbildi uz </w:t>
      </w:r>
      <w:r w:rsidR="00C51A31" w:rsidRPr="00615884">
        <w:rPr>
          <w:rFonts w:ascii="Times New Roman" w:hAnsi="Times New Roman" w:cs="Times New Roman"/>
          <w:sz w:val="24"/>
          <w:szCs w:val="24"/>
        </w:rPr>
        <w:t>1.jautājumu.</w:t>
      </w:r>
    </w:p>
    <w:p w:rsidR="00B50D08" w:rsidRDefault="00B50D08" w:rsidP="00B50D08">
      <w:pPr>
        <w:ind w:firstLine="0"/>
        <w:rPr>
          <w:rFonts w:ascii="Times New Roman" w:hAnsi="Times New Roman" w:cs="Times New Roman"/>
          <w:sz w:val="24"/>
          <w:szCs w:val="24"/>
        </w:rPr>
      </w:pPr>
    </w:p>
    <w:p w:rsidR="00B50D08" w:rsidRDefault="00C51A31" w:rsidP="00B50D08">
      <w:pPr>
        <w:ind w:firstLine="0"/>
        <w:rPr>
          <w:rFonts w:ascii="Times New Roman" w:hAnsi="Times New Roman" w:cs="Times New Roman"/>
          <w:b/>
          <w:sz w:val="24"/>
          <w:szCs w:val="24"/>
        </w:rPr>
      </w:pPr>
      <w:r w:rsidRPr="00615884">
        <w:rPr>
          <w:rFonts w:ascii="Times New Roman" w:hAnsi="Times New Roman" w:cs="Times New Roman"/>
          <w:b/>
          <w:sz w:val="24"/>
          <w:szCs w:val="24"/>
        </w:rPr>
        <w:t xml:space="preserve">15.jautājums. </w:t>
      </w:r>
    </w:p>
    <w:p w:rsidR="00C51A31" w:rsidRPr="00615884" w:rsidRDefault="00C51A31" w:rsidP="00B50D08">
      <w:pPr>
        <w:ind w:firstLine="0"/>
        <w:rPr>
          <w:rFonts w:ascii="Times New Roman" w:hAnsi="Times New Roman" w:cs="Times New Roman"/>
          <w:sz w:val="24"/>
          <w:szCs w:val="24"/>
        </w:rPr>
      </w:pPr>
      <w:r w:rsidRPr="00615884">
        <w:rPr>
          <w:rFonts w:ascii="Times New Roman" w:hAnsi="Times New Roman" w:cs="Times New Roman"/>
          <w:sz w:val="24"/>
          <w:szCs w:val="24"/>
        </w:rPr>
        <w:t>Kā aizpildīt talonu no pacientu iemaksas atbrīvotai kategorijai (piemēram, represētai personai), kurai ir hroniska saslimšana</w:t>
      </w:r>
      <w:r w:rsidR="009374CF" w:rsidRPr="00615884">
        <w:rPr>
          <w:rFonts w:ascii="Times New Roman" w:hAnsi="Times New Roman" w:cs="Times New Roman"/>
          <w:sz w:val="24"/>
          <w:szCs w:val="24"/>
        </w:rPr>
        <w:t xml:space="preserve"> un vienlaicīgi veic kompensējam</w:t>
      </w:r>
      <w:r w:rsidRPr="00615884">
        <w:rPr>
          <w:rFonts w:ascii="Times New Roman" w:hAnsi="Times New Roman" w:cs="Times New Roman"/>
          <w:sz w:val="24"/>
          <w:szCs w:val="24"/>
        </w:rPr>
        <w:t xml:space="preserve">o pret gripas poti? </w:t>
      </w:r>
    </w:p>
    <w:p w:rsidR="00B50D08" w:rsidRDefault="00B50D08" w:rsidP="00B50D08">
      <w:pPr>
        <w:ind w:firstLine="0"/>
        <w:rPr>
          <w:rFonts w:ascii="Times New Roman" w:hAnsi="Times New Roman" w:cs="Times New Roman"/>
          <w:b/>
          <w:sz w:val="24"/>
          <w:szCs w:val="24"/>
        </w:rPr>
      </w:pPr>
      <w:r>
        <w:rPr>
          <w:rFonts w:ascii="Times New Roman" w:hAnsi="Times New Roman" w:cs="Times New Roman"/>
          <w:b/>
          <w:sz w:val="24"/>
          <w:szCs w:val="24"/>
        </w:rPr>
        <w:t>A</w:t>
      </w:r>
      <w:r w:rsidR="00C51A31" w:rsidRPr="00615884">
        <w:rPr>
          <w:rFonts w:ascii="Times New Roman" w:hAnsi="Times New Roman" w:cs="Times New Roman"/>
          <w:b/>
          <w:sz w:val="24"/>
          <w:szCs w:val="24"/>
        </w:rPr>
        <w:t xml:space="preserve">tbilde. </w:t>
      </w:r>
    </w:p>
    <w:p w:rsidR="00C51A31" w:rsidRPr="00615884" w:rsidRDefault="00C51A31" w:rsidP="00B50D08">
      <w:pPr>
        <w:ind w:firstLine="0"/>
        <w:rPr>
          <w:rFonts w:ascii="Times New Roman" w:hAnsi="Times New Roman" w:cs="Times New Roman"/>
          <w:sz w:val="24"/>
          <w:szCs w:val="24"/>
        </w:rPr>
      </w:pPr>
      <w:r w:rsidRPr="00615884">
        <w:rPr>
          <w:rFonts w:ascii="Times New Roman" w:hAnsi="Times New Roman" w:cs="Times New Roman"/>
          <w:sz w:val="24"/>
          <w:szCs w:val="24"/>
        </w:rPr>
        <w:t>Ja apmeklējuma reizē, saistībā ar hronisku saslimšanu (aprūpes epizožu veidi: 1.,2.,3.,5.,6.), ārsts veic arī vakcināciju pret gripu, tad ārsts aizpilda vienu talonu, papildus norādot gripas vakcinācijas Manipulāciju 60319. Pacienta iemaksa tiek iekasēta atbilstoši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w:t>
      </w:r>
      <w:r w:rsidR="00E44231">
        <w:rPr>
          <w:rFonts w:ascii="Times New Roman" w:hAnsi="Times New Roman" w:cs="Times New Roman"/>
          <w:sz w:val="24"/>
          <w:szCs w:val="24"/>
        </w:rPr>
        <w:t>4</w:t>
      </w:r>
      <w:r w:rsidRPr="00615884">
        <w:rPr>
          <w:rFonts w:ascii="Times New Roman" w:hAnsi="Times New Roman" w:cs="Times New Roman"/>
          <w:sz w:val="24"/>
          <w:szCs w:val="24"/>
        </w:rPr>
        <w:t>.pielikumā paredzētajam apjomam. Ja pacients atbilst kādai no Noteikumu Nr.</w:t>
      </w:r>
      <w:r w:rsidR="004D186F">
        <w:rPr>
          <w:rFonts w:ascii="Times New Roman" w:hAnsi="Times New Roman" w:cs="Times New Roman"/>
          <w:sz w:val="24"/>
          <w:szCs w:val="24"/>
        </w:rPr>
        <w:t>1529</w:t>
      </w:r>
      <w:r w:rsidRPr="00615884">
        <w:rPr>
          <w:rFonts w:ascii="Times New Roman" w:hAnsi="Times New Roman" w:cs="Times New Roman"/>
          <w:sz w:val="24"/>
          <w:szCs w:val="24"/>
        </w:rPr>
        <w:t xml:space="preserve"> </w:t>
      </w:r>
      <w:r w:rsidR="00E44231">
        <w:rPr>
          <w:rFonts w:ascii="Times New Roman" w:hAnsi="Times New Roman" w:cs="Times New Roman"/>
          <w:sz w:val="24"/>
          <w:szCs w:val="24"/>
        </w:rPr>
        <w:t>23</w:t>
      </w:r>
      <w:r w:rsidRPr="00615884">
        <w:rPr>
          <w:rFonts w:ascii="Times New Roman" w:hAnsi="Times New Roman" w:cs="Times New Roman"/>
          <w:sz w:val="24"/>
          <w:szCs w:val="24"/>
        </w:rPr>
        <w:t>.punktā minētajai no pacienta iemaksas atbrīvotajai iedzīvotāju kategorijai, tad, ambulatorajā talonā ierakstot atbilstošo pacientu grupas kodu, pacienta iemaksa tiks kompensēta.</w:t>
      </w:r>
      <w:r w:rsidR="00CB6E27" w:rsidRPr="00615884">
        <w:rPr>
          <w:rFonts w:ascii="Times New Roman" w:hAnsi="Times New Roman" w:cs="Times New Roman"/>
          <w:sz w:val="24"/>
          <w:szCs w:val="24"/>
        </w:rPr>
        <w:t xml:space="preserve"> Piemēram, politiski represētai personai lieto 12 „</w:t>
      </w:r>
      <w:r w:rsidR="00CB6E27" w:rsidRPr="00615884">
        <w:rPr>
          <w:rFonts w:ascii="Times New Roman" w:hAnsi="Times New Roman" w:cs="Times New Roman"/>
          <w:i/>
          <w:sz w:val="24"/>
          <w:szCs w:val="24"/>
        </w:rPr>
        <w:t>Politiski represētās personas un nacionālās pretošanās kustības dalībnieki</w:t>
      </w:r>
      <w:r w:rsidR="00CB6E27" w:rsidRPr="00615884">
        <w:rPr>
          <w:rFonts w:ascii="Times New Roman" w:hAnsi="Times New Roman" w:cs="Times New Roman"/>
          <w:sz w:val="24"/>
          <w:szCs w:val="24"/>
        </w:rPr>
        <w:t>” pacientu grupu.</w:t>
      </w:r>
      <w:r w:rsidRPr="00615884">
        <w:rPr>
          <w:rFonts w:ascii="Times New Roman" w:hAnsi="Times New Roman" w:cs="Times New Roman"/>
          <w:sz w:val="24"/>
          <w:szCs w:val="24"/>
        </w:rPr>
        <w:t xml:space="preserve"> Šajā gadījumā</w:t>
      </w:r>
      <w:r w:rsidR="001568A4" w:rsidRPr="00615884">
        <w:rPr>
          <w:rFonts w:ascii="Times New Roman" w:hAnsi="Times New Roman" w:cs="Times New Roman"/>
          <w:sz w:val="24"/>
          <w:szCs w:val="24"/>
        </w:rPr>
        <w:t xml:space="preserve"> </w:t>
      </w:r>
      <w:r w:rsidRPr="00615884">
        <w:rPr>
          <w:rFonts w:ascii="Times New Roman" w:hAnsi="Times New Roman" w:cs="Times New Roman"/>
          <w:sz w:val="24"/>
          <w:szCs w:val="24"/>
        </w:rPr>
        <w:t xml:space="preserve">nelieto 16 pacienta </w:t>
      </w:r>
      <w:r w:rsidR="003B42E8" w:rsidRPr="00615884">
        <w:rPr>
          <w:rFonts w:ascii="Times New Roman" w:hAnsi="Times New Roman" w:cs="Times New Roman"/>
          <w:sz w:val="24"/>
          <w:szCs w:val="24"/>
        </w:rPr>
        <w:t>grupu un 23 pacienta grupu.</w:t>
      </w:r>
    </w:p>
    <w:sectPr w:rsidR="00C51A31" w:rsidRPr="00615884" w:rsidSect="00351F0E">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2E"/>
    <w:rsid w:val="00010071"/>
    <w:rsid w:val="00016350"/>
    <w:rsid w:val="00083853"/>
    <w:rsid w:val="000C5FF3"/>
    <w:rsid w:val="000E32B3"/>
    <w:rsid w:val="001366C4"/>
    <w:rsid w:val="001523EA"/>
    <w:rsid w:val="0015551B"/>
    <w:rsid w:val="001568A4"/>
    <w:rsid w:val="00157754"/>
    <w:rsid w:val="00182603"/>
    <w:rsid w:val="00194E4F"/>
    <w:rsid w:val="00197231"/>
    <w:rsid w:val="001A2BFB"/>
    <w:rsid w:val="001B2D32"/>
    <w:rsid w:val="001B4152"/>
    <w:rsid w:val="001F24E9"/>
    <w:rsid w:val="00226ABB"/>
    <w:rsid w:val="00233C0B"/>
    <w:rsid w:val="002469BD"/>
    <w:rsid w:val="00266F6E"/>
    <w:rsid w:val="002A241D"/>
    <w:rsid w:val="002A6A14"/>
    <w:rsid w:val="00307054"/>
    <w:rsid w:val="00315F55"/>
    <w:rsid w:val="00351F0E"/>
    <w:rsid w:val="003864C1"/>
    <w:rsid w:val="003A59A1"/>
    <w:rsid w:val="003B42E8"/>
    <w:rsid w:val="003D53EC"/>
    <w:rsid w:val="003F3447"/>
    <w:rsid w:val="003F3D6C"/>
    <w:rsid w:val="00413C93"/>
    <w:rsid w:val="004143E5"/>
    <w:rsid w:val="0043733C"/>
    <w:rsid w:val="004427FA"/>
    <w:rsid w:val="004573BF"/>
    <w:rsid w:val="00457A2E"/>
    <w:rsid w:val="00480A60"/>
    <w:rsid w:val="004D186F"/>
    <w:rsid w:val="00510865"/>
    <w:rsid w:val="00534A86"/>
    <w:rsid w:val="00543CB4"/>
    <w:rsid w:val="00543EED"/>
    <w:rsid w:val="00556B75"/>
    <w:rsid w:val="00614A33"/>
    <w:rsid w:val="00615884"/>
    <w:rsid w:val="00625432"/>
    <w:rsid w:val="006320B6"/>
    <w:rsid w:val="00632D34"/>
    <w:rsid w:val="00660A1A"/>
    <w:rsid w:val="00665759"/>
    <w:rsid w:val="00697BF4"/>
    <w:rsid w:val="006B2773"/>
    <w:rsid w:val="006C3029"/>
    <w:rsid w:val="006D1351"/>
    <w:rsid w:val="006E4F1D"/>
    <w:rsid w:val="006F2A09"/>
    <w:rsid w:val="00712EC4"/>
    <w:rsid w:val="0074476A"/>
    <w:rsid w:val="0077733C"/>
    <w:rsid w:val="0078770F"/>
    <w:rsid w:val="007877EC"/>
    <w:rsid w:val="007977AA"/>
    <w:rsid w:val="007A3914"/>
    <w:rsid w:val="007C1C94"/>
    <w:rsid w:val="007F7407"/>
    <w:rsid w:val="008009C7"/>
    <w:rsid w:val="0082572E"/>
    <w:rsid w:val="00842CC6"/>
    <w:rsid w:val="008669E2"/>
    <w:rsid w:val="00872563"/>
    <w:rsid w:val="0087418D"/>
    <w:rsid w:val="008748FB"/>
    <w:rsid w:val="008925D0"/>
    <w:rsid w:val="008A1C94"/>
    <w:rsid w:val="008B1B42"/>
    <w:rsid w:val="008B56AB"/>
    <w:rsid w:val="008B5B8B"/>
    <w:rsid w:val="008C734F"/>
    <w:rsid w:val="008F0159"/>
    <w:rsid w:val="00903580"/>
    <w:rsid w:val="0090360B"/>
    <w:rsid w:val="009374CF"/>
    <w:rsid w:val="00955944"/>
    <w:rsid w:val="0096242E"/>
    <w:rsid w:val="009625C6"/>
    <w:rsid w:val="00974237"/>
    <w:rsid w:val="009A2946"/>
    <w:rsid w:val="009A4D39"/>
    <w:rsid w:val="00A01D7A"/>
    <w:rsid w:val="00A10420"/>
    <w:rsid w:val="00A27114"/>
    <w:rsid w:val="00A51631"/>
    <w:rsid w:val="00A63598"/>
    <w:rsid w:val="00A7612F"/>
    <w:rsid w:val="00AA59F5"/>
    <w:rsid w:val="00AB1462"/>
    <w:rsid w:val="00AC5C73"/>
    <w:rsid w:val="00AE5347"/>
    <w:rsid w:val="00B1234E"/>
    <w:rsid w:val="00B404F7"/>
    <w:rsid w:val="00B46D10"/>
    <w:rsid w:val="00B50D08"/>
    <w:rsid w:val="00B85173"/>
    <w:rsid w:val="00BA3ED6"/>
    <w:rsid w:val="00BD3F26"/>
    <w:rsid w:val="00BE260D"/>
    <w:rsid w:val="00BE26BB"/>
    <w:rsid w:val="00C05C42"/>
    <w:rsid w:val="00C468DC"/>
    <w:rsid w:val="00C51A31"/>
    <w:rsid w:val="00C529DC"/>
    <w:rsid w:val="00C57A35"/>
    <w:rsid w:val="00C607B1"/>
    <w:rsid w:val="00C95257"/>
    <w:rsid w:val="00C96FC2"/>
    <w:rsid w:val="00CB6E27"/>
    <w:rsid w:val="00CF08B7"/>
    <w:rsid w:val="00D0763E"/>
    <w:rsid w:val="00D11FA4"/>
    <w:rsid w:val="00D35A41"/>
    <w:rsid w:val="00D44539"/>
    <w:rsid w:val="00D728E0"/>
    <w:rsid w:val="00D76F75"/>
    <w:rsid w:val="00D841B9"/>
    <w:rsid w:val="00DF34FA"/>
    <w:rsid w:val="00E03211"/>
    <w:rsid w:val="00E14DA4"/>
    <w:rsid w:val="00E44231"/>
    <w:rsid w:val="00E93E5F"/>
    <w:rsid w:val="00E944FB"/>
    <w:rsid w:val="00EA6DE7"/>
    <w:rsid w:val="00EB0946"/>
    <w:rsid w:val="00F24B3B"/>
    <w:rsid w:val="00F66FB7"/>
    <w:rsid w:val="00F750C1"/>
    <w:rsid w:val="00F91896"/>
    <w:rsid w:val="00FA4F05"/>
    <w:rsid w:val="00FE6734"/>
    <w:rsid w:val="00FF0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39A5D-834C-49A6-8035-2BF268FA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60D"/>
    <w:rPr>
      <w:rFonts w:ascii="Tahoma" w:hAnsi="Tahoma" w:cs="Tahoma"/>
      <w:sz w:val="16"/>
      <w:szCs w:val="16"/>
    </w:rPr>
  </w:style>
  <w:style w:type="character" w:customStyle="1" w:styleId="BalloonTextChar">
    <w:name w:val="Balloon Text Char"/>
    <w:basedOn w:val="DefaultParagraphFont"/>
    <w:link w:val="BalloonText"/>
    <w:uiPriority w:val="99"/>
    <w:semiHidden/>
    <w:rsid w:val="00BE260D"/>
    <w:rPr>
      <w:rFonts w:ascii="Tahoma" w:hAnsi="Tahoma" w:cs="Tahoma"/>
      <w:sz w:val="16"/>
      <w:szCs w:val="16"/>
    </w:rPr>
  </w:style>
  <w:style w:type="paragraph" w:customStyle="1" w:styleId="tvhtml">
    <w:name w:val="tv_html"/>
    <w:basedOn w:val="Normal"/>
    <w:rsid w:val="00D76F75"/>
    <w:pPr>
      <w:spacing w:before="100" w:beforeAutospacing="1" w:after="100" w:afterAutospacing="1"/>
      <w:ind w:firstLine="0"/>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8153</Words>
  <Characters>4648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Keiriša</dc:creator>
  <cp:lastModifiedBy>Inga Inkina</cp:lastModifiedBy>
  <cp:revision>7</cp:revision>
  <cp:lastPrinted>2018-01-10T07:18:00Z</cp:lastPrinted>
  <dcterms:created xsi:type="dcterms:W3CDTF">2018-01-09T14:14:00Z</dcterms:created>
  <dcterms:modified xsi:type="dcterms:W3CDTF">2018-01-11T12:18:00Z</dcterms:modified>
</cp:coreProperties>
</file>